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005A" w14:textId="77777777" w:rsidR="00CA6010" w:rsidRPr="00CA6010" w:rsidRDefault="00F6762B" w:rsidP="00CA6010">
      <w:pPr>
        <w:pStyle w:val="Bezproreda"/>
      </w:pPr>
      <w:r w:rsidRPr="00CA6010">
        <w:rPr>
          <w:noProof/>
          <w:lang w:eastAsia="hr-HR"/>
        </w:rPr>
        <w:drawing>
          <wp:inline distT="0" distB="0" distL="0" distR="0" wp14:anchorId="7E05ABA4" wp14:editId="3A96A239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D849F" w14:textId="77777777"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85680D" w14:textId="77777777"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t>REPUBLIKA HRVATSKA</w:t>
      </w:r>
    </w:p>
    <w:p w14:paraId="30F5C5F1" w14:textId="77777777"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14:paraId="5FB774E8" w14:textId="77777777"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14:paraId="1C0CD7A1" w14:textId="77777777"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14:paraId="33B8EBD1" w14:textId="77777777" w:rsidR="00FC70DA" w:rsidRPr="00953596" w:rsidRDefault="00FC70DA" w:rsidP="00CA6010">
      <w:pPr>
        <w:pStyle w:val="Bezproreda"/>
        <w:rPr>
          <w:b/>
        </w:rPr>
      </w:pPr>
    </w:p>
    <w:p w14:paraId="583B90D5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14:paraId="00302867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14:paraId="528AB5E8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14:paraId="2E7171DB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14:paraId="5129A7FD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22</w:t>
      </w:r>
    </w:p>
    <w:p w14:paraId="461E6F0D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14:paraId="18970CE8" w14:textId="77777777"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14:paraId="75D6E92F" w14:textId="77777777"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14:paraId="50BCA629" w14:textId="77777777" w:rsidR="00437970" w:rsidRDefault="00437970" w:rsidP="00CA6010">
      <w:pPr>
        <w:pStyle w:val="Bezproreda"/>
        <w:rPr>
          <w:rFonts w:cs="Times New Roman"/>
        </w:rPr>
      </w:pPr>
    </w:p>
    <w:p w14:paraId="703F56EC" w14:textId="77777777"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14:paraId="48F68861" w14:textId="77777777" w:rsidR="00953596" w:rsidRDefault="00953596" w:rsidP="00CA6010">
      <w:pPr>
        <w:pStyle w:val="Bezproreda"/>
        <w:rPr>
          <w:rFonts w:cs="Times New Roman"/>
        </w:rPr>
      </w:pPr>
    </w:p>
    <w:p w14:paraId="34DAD9C4" w14:textId="77777777"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14:paraId="4AE0F697" w14:textId="16D094E1"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443705">
        <w:rPr>
          <w:b/>
        </w:rPr>
        <w:t>3</w:t>
      </w:r>
      <w:r w:rsidR="00841984">
        <w:rPr>
          <w:b/>
        </w:rPr>
        <w:t>0.06</w:t>
      </w:r>
      <w:r w:rsidR="00443705">
        <w:rPr>
          <w:b/>
        </w:rPr>
        <w:t>.2024</w:t>
      </w:r>
      <w:r w:rsidR="00BC1144">
        <w:rPr>
          <w:b/>
        </w:rPr>
        <w:t>.</w:t>
      </w:r>
      <w:r w:rsidR="00953596">
        <w:rPr>
          <w:b/>
        </w:rPr>
        <w:t xml:space="preserve"> GODINE</w:t>
      </w:r>
    </w:p>
    <w:p w14:paraId="3360D626" w14:textId="77777777"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14:paraId="25043ABC" w14:textId="77777777"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14:paraId="2E4E0A5A" w14:textId="77777777"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14:paraId="02EFE030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14:paraId="47783B79" w14:textId="77777777"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14:paraId="6A8E66FA" w14:textId="109119CB" w:rsidR="00613AEC" w:rsidRPr="00727533" w:rsidRDefault="00613AEC" w:rsidP="00613AEC">
      <w:pPr>
        <w:pStyle w:val="Bezproreda"/>
      </w:pPr>
      <w:r>
        <w:t xml:space="preserve">Financijski izvještaj sastavljeni su prema naputku tj. Okružnici i predaji Financijskih izvještaja jedinica lokalne i područne (regionalne) samouprave, proračunskih korisnika proračuna jedinica lokalne i područne (regionalne) samouprave za razdoblje od 01. siječnja do </w:t>
      </w:r>
      <w:r w:rsidR="00946A02">
        <w:t>30. lipnja</w:t>
      </w:r>
      <w:r w:rsidR="00443705">
        <w:t xml:space="preserve"> 2024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14:paraId="5A1E62EB" w14:textId="77777777" w:rsidR="00953596" w:rsidRDefault="00953596" w:rsidP="00953596">
      <w:pPr>
        <w:pStyle w:val="Bezproreda"/>
      </w:pPr>
    </w:p>
    <w:p w14:paraId="5AC5B3C0" w14:textId="77777777"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14:paraId="6D8DB98B" w14:textId="77777777" w:rsidR="00953596" w:rsidRDefault="00953596" w:rsidP="00953596">
      <w:pPr>
        <w:pStyle w:val="Bezproreda"/>
      </w:pPr>
    </w:p>
    <w:p w14:paraId="7113FFCE" w14:textId="77777777"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14:paraId="27497AD9" w14:textId="77777777" w:rsidR="00953596" w:rsidRDefault="00953596" w:rsidP="00953596">
      <w:pPr>
        <w:pStyle w:val="Bezproreda"/>
      </w:pPr>
    </w:p>
    <w:p w14:paraId="48FA97CB" w14:textId="7DFA7F9C"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946A02">
        <w:t>1.285.</w:t>
      </w:r>
      <w:r w:rsidR="0098007F">
        <w:t>160,1</w:t>
      </w:r>
      <w:r w:rsidR="00946A02">
        <w:t>6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2B0901">
        <w:rPr>
          <w:i/>
          <w:iCs/>
        </w:rPr>
        <w:t xml:space="preserve">(ostvarenje je </w:t>
      </w:r>
      <w:r w:rsidR="00946A02">
        <w:rPr>
          <w:i/>
          <w:iCs/>
        </w:rPr>
        <w:t>veće</w:t>
      </w:r>
      <w:r w:rsidR="00A07A00" w:rsidRPr="00A8126F">
        <w:rPr>
          <w:i/>
          <w:iCs/>
        </w:rPr>
        <w:t xml:space="preserve"> za </w:t>
      </w:r>
      <w:r w:rsidR="0008216D">
        <w:rPr>
          <w:i/>
          <w:iCs/>
        </w:rPr>
        <w:t>226.022,90</w:t>
      </w:r>
      <w:r w:rsidR="00A5059B">
        <w:rPr>
          <w:i/>
          <w:iCs/>
        </w:rPr>
        <w:t xml:space="preserve"> EUR u</w:t>
      </w:r>
      <w:r w:rsidR="00A07A00" w:rsidRPr="00A8126F">
        <w:rPr>
          <w:i/>
          <w:iCs/>
        </w:rPr>
        <w:t xml:space="preserve"> odnosu na prošlu godinu)</w:t>
      </w:r>
    </w:p>
    <w:p w14:paraId="509E3317" w14:textId="6AF02DA6"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3571A0">
        <w:t>280.631,00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3571A0">
        <w:rPr>
          <w:i/>
          <w:iCs/>
        </w:rPr>
        <w:t>84.185,93</w:t>
      </w:r>
      <w:r w:rsidR="002226F5">
        <w:rPr>
          <w:i/>
          <w:iCs/>
        </w:rPr>
        <w:t xml:space="preserve">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>broj zaposlenih osoba na području općine Brinje</w:t>
      </w:r>
      <w:r w:rsidR="0008216D">
        <w:rPr>
          <w:i/>
          <w:iCs/>
        </w:rPr>
        <w:t>, veće su i plaće,</w:t>
      </w:r>
      <w:r w:rsidR="00A07A00" w:rsidRPr="00A8126F">
        <w:rPr>
          <w:i/>
          <w:iCs/>
        </w:rPr>
        <w:t xml:space="preserve">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2226F5">
        <w:rPr>
          <w:i/>
          <w:iCs/>
        </w:rPr>
        <w:t>, a porez na dohodak je sa 20% povećan na 22%, te je ukinut prirez porezu na dohodak)</w:t>
      </w:r>
    </w:p>
    <w:p w14:paraId="601AEC38" w14:textId="7B6A3744"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08216D">
        <w:t>252.927,06</w:t>
      </w:r>
      <w:r w:rsidR="002226F5">
        <w:t xml:space="preserve"> </w:t>
      </w:r>
      <w:r w:rsidR="00BC1144">
        <w:t>E</w:t>
      </w:r>
      <w:r w:rsidR="00D71911">
        <w:t>UR</w:t>
      </w:r>
    </w:p>
    <w:p w14:paraId="03E50BA5" w14:textId="7EF76C24" w:rsidR="00953596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08216D">
        <w:t>20.314,98</w:t>
      </w:r>
      <w:r w:rsidR="00BC1144">
        <w:t xml:space="preserve"> E</w:t>
      </w:r>
      <w:r w:rsidR="00D71911">
        <w:t>UR</w:t>
      </w:r>
      <w:r w:rsidR="00062C85">
        <w:t xml:space="preserve"> </w:t>
      </w:r>
      <w:r w:rsidR="00C60D5A">
        <w:t xml:space="preserve">– porez na kuće za odmor, porez na korištenje javnih </w:t>
      </w:r>
    </w:p>
    <w:p w14:paraId="04FC709E" w14:textId="17F4F7C7" w:rsidR="00C60D5A" w:rsidRPr="0008216D" w:rsidRDefault="00062C85" w:rsidP="00953596">
      <w:pPr>
        <w:pStyle w:val="Bezproreda"/>
        <w:rPr>
          <w:i/>
          <w:iCs/>
        </w:rPr>
      </w:pPr>
      <w:r>
        <w:t xml:space="preserve">površina i </w:t>
      </w:r>
      <w:r w:rsidR="00C60D5A">
        <w:t>porez na promet nekretnina</w:t>
      </w:r>
      <w:r w:rsidR="0008216D">
        <w:t xml:space="preserve"> (</w:t>
      </w:r>
      <w:r w:rsidR="0008216D">
        <w:rPr>
          <w:i/>
          <w:iCs/>
        </w:rPr>
        <w:t>porez na kuće za odmor je znatno veći, budući da je promijenjena Odluka o općinskim porezima, te je veći prihod od poreza na kuće za odmor)</w:t>
      </w:r>
    </w:p>
    <w:p w14:paraId="63790F4D" w14:textId="0F99EE90"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08216D">
        <w:t xml:space="preserve">7.388,96 </w:t>
      </w:r>
      <w:r w:rsidR="00BC1144">
        <w:t>E</w:t>
      </w:r>
      <w:r w:rsidR="00D71911">
        <w:t>UR</w:t>
      </w:r>
      <w:r w:rsidR="00BC1144">
        <w:t>,</w:t>
      </w:r>
      <w:r w:rsidR="00C60D5A">
        <w:t xml:space="preserve"> porez na potrošnju</w:t>
      </w:r>
    </w:p>
    <w:p w14:paraId="364CD5C3" w14:textId="1337929D" w:rsidR="001C22B0" w:rsidRDefault="001C22B0" w:rsidP="00953596">
      <w:pPr>
        <w:pStyle w:val="Bezproreda"/>
      </w:pPr>
      <w:r>
        <w:t>Šifra 63: Pomoći iz inozemstva i od subjekata unutar općeg proračuna –</w:t>
      </w:r>
      <w:r w:rsidR="0008216D">
        <w:t xml:space="preserve"> 617.421,44 </w:t>
      </w:r>
      <w:r>
        <w:t xml:space="preserve">EUR </w:t>
      </w:r>
      <w:r w:rsidR="002226F5">
        <w:rPr>
          <w:i/>
          <w:iCs/>
        </w:rPr>
        <w:t xml:space="preserve">(ostvarenje je </w:t>
      </w:r>
      <w:r w:rsidR="0008216D">
        <w:rPr>
          <w:i/>
          <w:iCs/>
        </w:rPr>
        <w:t>već</w:t>
      </w:r>
      <w:r w:rsidR="002226F5">
        <w:rPr>
          <w:i/>
          <w:iCs/>
        </w:rPr>
        <w:t xml:space="preserve">e za </w:t>
      </w:r>
      <w:r w:rsidR="0008216D">
        <w:rPr>
          <w:i/>
          <w:iCs/>
        </w:rPr>
        <w:t>32.952,00</w:t>
      </w:r>
      <w:r w:rsidR="002226F5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Pr="00A07A00">
        <w:rPr>
          <w:i/>
          <w:iCs/>
        </w:rPr>
        <w:t>u odnosu na pr</w:t>
      </w:r>
      <w:r w:rsidR="00D21EB7">
        <w:rPr>
          <w:i/>
          <w:iCs/>
        </w:rPr>
        <w:t xml:space="preserve">ethodnu godinu iz razloga što </w:t>
      </w:r>
      <w:r w:rsidRPr="00A07A00">
        <w:rPr>
          <w:i/>
          <w:iCs/>
        </w:rPr>
        <w:t xml:space="preserve"> pomoći odnosno financiranja  po</w:t>
      </w:r>
      <w:r w:rsidR="00D21EB7">
        <w:t xml:space="preserve"> </w:t>
      </w:r>
      <w:r w:rsidRPr="00A07A00">
        <w:rPr>
          <w:i/>
          <w:iCs/>
        </w:rPr>
        <w:lastRenderedPageBreak/>
        <w:t xml:space="preserve">započetim projektima </w:t>
      </w:r>
      <w:r w:rsidR="00D21EB7">
        <w:rPr>
          <w:i/>
          <w:iCs/>
        </w:rPr>
        <w:t xml:space="preserve"> realizirani </w:t>
      </w:r>
      <w:r w:rsidR="0008216D">
        <w:rPr>
          <w:i/>
          <w:iCs/>
        </w:rPr>
        <w:t>dijelom</w:t>
      </w:r>
      <w:r w:rsidRPr="00A07A00">
        <w:rPr>
          <w:i/>
          <w:iCs/>
        </w:rPr>
        <w:t xml:space="preserve"> u </w:t>
      </w:r>
      <w:r w:rsidR="00D21EB7">
        <w:rPr>
          <w:i/>
          <w:iCs/>
        </w:rPr>
        <w:t>I</w:t>
      </w:r>
      <w:r w:rsidR="0008216D">
        <w:rPr>
          <w:i/>
          <w:iCs/>
        </w:rPr>
        <w:t>I</w:t>
      </w:r>
      <w:r w:rsidR="00D21EB7">
        <w:rPr>
          <w:i/>
          <w:iCs/>
        </w:rPr>
        <w:t xml:space="preserve"> kvartalu 2024</w:t>
      </w:r>
      <w:r>
        <w:rPr>
          <w:i/>
          <w:iCs/>
        </w:rPr>
        <w:t xml:space="preserve">. </w:t>
      </w:r>
      <w:r w:rsidR="00D21EB7">
        <w:rPr>
          <w:i/>
          <w:iCs/>
        </w:rPr>
        <w:t>g</w:t>
      </w:r>
      <w:r>
        <w:rPr>
          <w:i/>
          <w:iCs/>
        </w:rPr>
        <w:t>odine</w:t>
      </w:r>
      <w:r w:rsidR="00D21EB7">
        <w:rPr>
          <w:i/>
          <w:iCs/>
        </w:rPr>
        <w:t>, a  dio započetih projekata u iz 20</w:t>
      </w:r>
      <w:r w:rsidR="0008216D">
        <w:rPr>
          <w:i/>
          <w:iCs/>
        </w:rPr>
        <w:t>23</w:t>
      </w:r>
      <w:r w:rsidR="00D21EB7">
        <w:rPr>
          <w:i/>
          <w:iCs/>
        </w:rPr>
        <w:t>. godine realiziran je u I</w:t>
      </w:r>
      <w:r w:rsidR="007031C5">
        <w:rPr>
          <w:i/>
          <w:iCs/>
        </w:rPr>
        <w:t xml:space="preserve"> </w:t>
      </w:r>
      <w:proofErr w:type="spellStart"/>
      <w:r w:rsidR="007031C5">
        <w:rPr>
          <w:i/>
          <w:iCs/>
        </w:rPr>
        <w:t>i</w:t>
      </w:r>
      <w:proofErr w:type="spellEnd"/>
      <w:r w:rsidR="007031C5">
        <w:rPr>
          <w:i/>
          <w:iCs/>
        </w:rPr>
        <w:t xml:space="preserve"> II kvartalu</w:t>
      </w:r>
      <w:r w:rsidR="00D21EB7">
        <w:rPr>
          <w:i/>
          <w:iCs/>
        </w:rPr>
        <w:t xml:space="preserve"> </w:t>
      </w:r>
      <w:r w:rsidR="0008216D">
        <w:rPr>
          <w:i/>
          <w:iCs/>
        </w:rPr>
        <w:t>ov</w:t>
      </w:r>
      <w:r w:rsidR="00D21EB7">
        <w:rPr>
          <w:i/>
          <w:iCs/>
        </w:rPr>
        <w:t>e godine</w:t>
      </w:r>
      <w:r w:rsidRPr="00A07A00">
        <w:rPr>
          <w:i/>
          <w:iCs/>
        </w:rPr>
        <w:t>)</w:t>
      </w:r>
      <w:r w:rsidR="0082123B">
        <w:rPr>
          <w:i/>
          <w:iCs/>
        </w:rPr>
        <w:t xml:space="preserve"> od čega:</w:t>
      </w:r>
    </w:p>
    <w:p w14:paraId="0016FBB9" w14:textId="7CE3A3DF"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794499">
        <w:t>324.046,98</w:t>
      </w:r>
      <w:r w:rsidR="00D71911">
        <w:t xml:space="preserve"> EUR</w:t>
      </w:r>
    </w:p>
    <w:p w14:paraId="0CC38AD4" w14:textId="6889C6F1"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794499">
        <w:t>3.520,44</w:t>
      </w:r>
      <w:r w:rsidR="00D71911">
        <w:t xml:space="preserve"> EUR</w:t>
      </w:r>
    </w:p>
    <w:p w14:paraId="44B19759" w14:textId="77777777" w:rsidR="00D21EB7" w:rsidRDefault="00D21EB7" w:rsidP="00953596">
      <w:pPr>
        <w:pStyle w:val="Bezproreda"/>
      </w:pPr>
      <w:r>
        <w:t xml:space="preserve">- tekuće pomoći – sufinanciranje programa javnih potreba u području predškolskog obrazovanja </w:t>
      </w:r>
      <w:r w:rsidR="00EE7FC5">
        <w:t xml:space="preserve"> </w:t>
      </w:r>
    </w:p>
    <w:p w14:paraId="6C07F888" w14:textId="466A2881" w:rsidR="00EE7FC5" w:rsidRDefault="00EE7FC5" w:rsidP="00953596">
      <w:pPr>
        <w:pStyle w:val="Bezproreda"/>
      </w:pPr>
      <w:r>
        <w:t xml:space="preserve">  (fiskalna održivost dječjih vrtića) – </w:t>
      </w:r>
      <w:r w:rsidR="00794499">
        <w:t>35.574,00</w:t>
      </w:r>
      <w:r>
        <w:t xml:space="preserve"> EUR</w:t>
      </w:r>
    </w:p>
    <w:p w14:paraId="7DB6F4B4" w14:textId="572EAD1C" w:rsidR="00911A23" w:rsidRDefault="00911A23" w:rsidP="00953596">
      <w:pPr>
        <w:pStyle w:val="Bezproreda"/>
      </w:pPr>
      <w:r>
        <w:t>- kapitalne pomoći iz državnog proračuna (MUP – raskrižje kod minera) 20.461,88 EUR</w:t>
      </w:r>
    </w:p>
    <w:p w14:paraId="74BE91C0" w14:textId="763BFD46" w:rsidR="00911A23" w:rsidRDefault="00911A23" w:rsidP="00953596">
      <w:pPr>
        <w:pStyle w:val="Bezproreda"/>
      </w:pPr>
      <w:r>
        <w:t xml:space="preserve">- APPRRR – cesta </w:t>
      </w:r>
      <w:proofErr w:type="spellStart"/>
      <w:r>
        <w:t>Lipice</w:t>
      </w:r>
      <w:proofErr w:type="spellEnd"/>
      <w:r>
        <w:t xml:space="preserve"> – </w:t>
      </w:r>
      <w:proofErr w:type="spellStart"/>
      <w:r>
        <w:t>Letinac</w:t>
      </w:r>
      <w:proofErr w:type="spellEnd"/>
      <w:r>
        <w:t xml:space="preserve"> - 44.967,39 EUR</w:t>
      </w:r>
    </w:p>
    <w:p w14:paraId="08D660D0" w14:textId="77777777" w:rsidR="00EE7FC5" w:rsidRDefault="00EE7FC5" w:rsidP="00EE7FC5">
      <w:pPr>
        <w:pStyle w:val="Bezproreda"/>
      </w:pPr>
      <w:r>
        <w:t>- Fond za zaštitu okoliša – sanacija divljih odlagališta – 46.810,35 EUR</w:t>
      </w:r>
    </w:p>
    <w:p w14:paraId="1C83BAFA" w14:textId="4B2B7587" w:rsidR="00911A23" w:rsidRDefault="00911A23" w:rsidP="00EE7FC5">
      <w:pPr>
        <w:pStyle w:val="Bezproreda"/>
      </w:pPr>
      <w:r>
        <w:t xml:space="preserve">- Fond za zaštitu okoliša – Akcijski plan </w:t>
      </w:r>
      <w:proofErr w:type="spellStart"/>
      <w:r>
        <w:t>Secap</w:t>
      </w:r>
      <w:proofErr w:type="spellEnd"/>
      <w:r>
        <w:t xml:space="preserve"> – 6.900,00 EUR</w:t>
      </w:r>
    </w:p>
    <w:p w14:paraId="50662EE0" w14:textId="05513AD5" w:rsidR="00911A23" w:rsidRDefault="00911A23" w:rsidP="00EE7FC5">
      <w:pPr>
        <w:pStyle w:val="Bezproreda"/>
      </w:pPr>
      <w:r>
        <w:t>- Ministarstvo regionalnog razvoja – ceste – 39.000,00 EUR</w:t>
      </w:r>
    </w:p>
    <w:p w14:paraId="458B06B0" w14:textId="2CFEA432" w:rsidR="00911A23" w:rsidRDefault="00911A23" w:rsidP="00EE7FC5">
      <w:pPr>
        <w:pStyle w:val="Bezproreda"/>
      </w:pPr>
      <w:r>
        <w:t>- tekuće pomoći iz državnog proračuna proračunskim korisnicima proračuna JLP(R)S – 140,40 EUR</w:t>
      </w:r>
    </w:p>
    <w:p w14:paraId="234CB227" w14:textId="765A0342" w:rsidR="00EE7FC5" w:rsidRDefault="00EE7FC5" w:rsidP="00EE7FC5">
      <w:pPr>
        <w:pStyle w:val="Bezproreda"/>
      </w:pPr>
      <w:r>
        <w:t xml:space="preserve">- </w:t>
      </w:r>
      <w:r w:rsidR="00911A23">
        <w:t>tekuće pomoći iz državnog proračuna temeljem prijenosa EU sredstava -96.000,00 EUR</w:t>
      </w:r>
    </w:p>
    <w:p w14:paraId="505B4A8C" w14:textId="78E9EBFA" w:rsidR="00FB5147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224573">
        <w:t>64.996,69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224573">
        <w:rPr>
          <w:i/>
          <w:iCs/>
        </w:rPr>
        <w:t>59.933,96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EE7FC5">
        <w:rPr>
          <w:i/>
          <w:iCs/>
        </w:rPr>
        <w:t>veće</w:t>
      </w:r>
      <w:r w:rsidR="00D71911">
        <w:rPr>
          <w:i/>
          <w:iCs/>
        </w:rPr>
        <w:t xml:space="preserve"> </w:t>
      </w:r>
      <w:r w:rsidR="00A8126F" w:rsidRPr="00A8126F">
        <w:rPr>
          <w:i/>
          <w:iCs/>
        </w:rPr>
        <w:t xml:space="preserve">u odnosu na prethodnu godinu iz razloga što je ostvarena </w:t>
      </w:r>
      <w:r w:rsidR="00EE7FC5">
        <w:rPr>
          <w:i/>
          <w:iCs/>
        </w:rPr>
        <w:t>veća</w:t>
      </w:r>
      <w:r w:rsidR="00A8126F" w:rsidRPr="00A8126F">
        <w:rPr>
          <w:i/>
          <w:iCs/>
        </w:rPr>
        <w:t xml:space="preserve"> naplata, </w:t>
      </w:r>
      <w:r w:rsidR="00EE7FC5">
        <w:rPr>
          <w:i/>
          <w:iCs/>
        </w:rPr>
        <w:t>te j</w:t>
      </w:r>
      <w:r w:rsidR="00D71911">
        <w:rPr>
          <w:i/>
          <w:iCs/>
        </w:rPr>
        <w:t xml:space="preserve">e bilo </w:t>
      </w:r>
      <w:r w:rsidR="00E06188">
        <w:rPr>
          <w:i/>
          <w:iCs/>
        </w:rPr>
        <w:t>veće ostvarenje naknade za korištenje prostora elek</w:t>
      </w:r>
      <w:r w:rsidR="00BF1F22">
        <w:rPr>
          <w:i/>
          <w:iCs/>
        </w:rPr>
        <w:t xml:space="preserve">trana u odnosu na </w:t>
      </w:r>
      <w:r w:rsidR="00224573">
        <w:rPr>
          <w:i/>
          <w:iCs/>
        </w:rPr>
        <w:t>I polugodište prošle godine</w:t>
      </w:r>
      <w:r w:rsidR="00BF1F22">
        <w:rPr>
          <w:i/>
          <w:iCs/>
        </w:rPr>
        <w:t>)</w:t>
      </w:r>
    </w:p>
    <w:p w14:paraId="5947C888" w14:textId="77777777" w:rsidR="009F0AC3" w:rsidRDefault="009F0AC3" w:rsidP="007265E6">
      <w:pPr>
        <w:pStyle w:val="Bezproreda"/>
      </w:pPr>
      <w:r>
        <w:t>od čega:</w:t>
      </w:r>
    </w:p>
    <w:p w14:paraId="31E4E3EC" w14:textId="0716983B" w:rsidR="00FB5147" w:rsidRDefault="00FB5147" w:rsidP="00FB5147">
      <w:pPr>
        <w:pStyle w:val="Bezproreda"/>
        <w:numPr>
          <w:ilvl w:val="0"/>
          <w:numId w:val="11"/>
        </w:numPr>
      </w:pPr>
      <w:r>
        <w:t xml:space="preserve">kamate na depozite po viđenju – </w:t>
      </w:r>
      <w:r w:rsidR="00224573">
        <w:t>120,59</w:t>
      </w:r>
      <w:r>
        <w:t xml:space="preserve"> EUR</w:t>
      </w:r>
    </w:p>
    <w:p w14:paraId="084407BE" w14:textId="7505582C" w:rsidR="00224573" w:rsidRDefault="00224573" w:rsidP="00FB5147">
      <w:pPr>
        <w:pStyle w:val="Bezproreda"/>
        <w:numPr>
          <w:ilvl w:val="0"/>
          <w:numId w:val="11"/>
        </w:numPr>
      </w:pPr>
      <w:r>
        <w:t>naknada od koncesije – 368,64 EUR</w:t>
      </w:r>
    </w:p>
    <w:p w14:paraId="35089865" w14:textId="25030A40"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224573">
        <w:t xml:space="preserve"> 3.771,81 </w:t>
      </w:r>
      <w:r w:rsidR="001A356D">
        <w:t>EUR</w:t>
      </w:r>
      <w:r>
        <w:t xml:space="preserve">, </w:t>
      </w:r>
    </w:p>
    <w:p w14:paraId="25CB355B" w14:textId="3FE056CC" w:rsidR="009F0AC3" w:rsidRDefault="009F0AC3" w:rsidP="009F0AC3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1A356D">
        <w:t xml:space="preserve">naftne luke, naftovoda i eksploatacije mineralnih sirovina </w:t>
      </w:r>
      <w:r>
        <w:t xml:space="preserve">– </w:t>
      </w:r>
      <w:r w:rsidR="001A356D">
        <w:t xml:space="preserve"> </w:t>
      </w:r>
      <w:r w:rsidR="00224573">
        <w:t xml:space="preserve">6.753,16 </w:t>
      </w:r>
      <w:r w:rsidR="001A356D">
        <w:t>EUR</w:t>
      </w:r>
    </w:p>
    <w:p w14:paraId="7FCAB5A7" w14:textId="5AE63416" w:rsidR="00E06188" w:rsidRDefault="00E06188" w:rsidP="009F0AC3">
      <w:pPr>
        <w:pStyle w:val="Bezproreda"/>
        <w:numPr>
          <w:ilvl w:val="0"/>
          <w:numId w:val="11"/>
        </w:numPr>
      </w:pPr>
      <w:r>
        <w:t>naknada za kori</w:t>
      </w:r>
      <w:r w:rsidR="00773A2B">
        <w:t>štenje</w:t>
      </w:r>
      <w:r w:rsidR="00FB5147">
        <w:t xml:space="preserve"> prostora elektrana – </w:t>
      </w:r>
      <w:r w:rsidR="00224573">
        <w:t>53.770,73</w:t>
      </w:r>
      <w:r w:rsidR="00FB5147">
        <w:t xml:space="preserve"> EUR</w:t>
      </w:r>
    </w:p>
    <w:p w14:paraId="1EA7C074" w14:textId="6969BC80" w:rsidR="001A356D" w:rsidRDefault="00E06188" w:rsidP="001A356D">
      <w:pPr>
        <w:pStyle w:val="Bezproreda"/>
        <w:numPr>
          <w:ilvl w:val="0"/>
          <w:numId w:val="11"/>
        </w:numPr>
      </w:pPr>
      <w:r>
        <w:t xml:space="preserve">spomenička renta – </w:t>
      </w:r>
      <w:r w:rsidR="00224573">
        <w:t xml:space="preserve">14,47 </w:t>
      </w:r>
      <w:r w:rsidR="001A356D">
        <w:t>EUR</w:t>
      </w:r>
    </w:p>
    <w:p w14:paraId="248EF47D" w14:textId="276BB0C8" w:rsidR="00BF1F22" w:rsidRDefault="00BF1F22" w:rsidP="001A356D">
      <w:pPr>
        <w:pStyle w:val="Bezproreda"/>
        <w:numPr>
          <w:ilvl w:val="0"/>
          <w:numId w:val="11"/>
        </w:numPr>
      </w:pPr>
      <w:r>
        <w:t xml:space="preserve">ostali prihodi od nefinancijske imovine – </w:t>
      </w:r>
      <w:r w:rsidR="00224573">
        <w:t>197,29</w:t>
      </w:r>
      <w:r>
        <w:t xml:space="preserve"> EUR</w:t>
      </w:r>
    </w:p>
    <w:p w14:paraId="1B462ACA" w14:textId="77777777" w:rsidR="009F0AC3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</w:p>
    <w:p w14:paraId="6BE5EB39" w14:textId="10A6DBB2" w:rsidR="00787F98" w:rsidRPr="0082123B" w:rsidRDefault="001A356D" w:rsidP="00953596">
      <w:pPr>
        <w:pStyle w:val="Bezproreda"/>
        <w:rPr>
          <w:i/>
          <w:iCs/>
        </w:rPr>
      </w:pPr>
      <w:r>
        <w:t xml:space="preserve">                </w:t>
      </w:r>
      <w:r w:rsidR="003364BA">
        <w:t>322.111,03</w:t>
      </w:r>
      <w:r w:rsidR="00FB5147">
        <w:t xml:space="preserve"> </w:t>
      </w:r>
      <w:r>
        <w:t xml:space="preserve">EUR </w:t>
      </w:r>
      <w:r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B5147">
        <w:rPr>
          <w:i/>
          <w:iCs/>
        </w:rPr>
        <w:t xml:space="preserve"> </w:t>
      </w:r>
      <w:r w:rsidR="003364BA">
        <w:rPr>
          <w:i/>
          <w:iCs/>
        </w:rPr>
        <w:t>50.366,69</w:t>
      </w:r>
      <w:r w:rsidR="00FB5147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="00A8126F" w:rsidRPr="00D5513D">
        <w:rPr>
          <w:i/>
          <w:iCs/>
        </w:rPr>
        <w:t xml:space="preserve">veće u odnosu na prethodnu godinu iz razloga što je ostvarena veća naplata prihoda </w:t>
      </w:r>
      <w:r>
        <w:rPr>
          <w:i/>
          <w:iCs/>
        </w:rPr>
        <w:t>šumskog doprinosa</w:t>
      </w:r>
      <w:r w:rsidR="00FB5147">
        <w:rPr>
          <w:i/>
          <w:iCs/>
        </w:rPr>
        <w:t xml:space="preserve"> i ostali nespomenuti prihodi po posebnim propisima</w:t>
      </w:r>
      <w:r>
        <w:rPr>
          <w:i/>
          <w:iCs/>
        </w:rPr>
        <w:t>)</w:t>
      </w:r>
      <w:r w:rsidR="0082123B">
        <w:rPr>
          <w:i/>
          <w:iCs/>
        </w:rPr>
        <w:t xml:space="preserve"> </w:t>
      </w:r>
      <w:r w:rsidR="00787F98">
        <w:t>od čega:</w:t>
      </w:r>
    </w:p>
    <w:p w14:paraId="6E7DE2B7" w14:textId="04B6B0D1" w:rsidR="00787F98" w:rsidRDefault="00787F98" w:rsidP="00953596">
      <w:pPr>
        <w:pStyle w:val="Bezproreda"/>
      </w:pPr>
      <w:r>
        <w:t xml:space="preserve">              - ostale pristojbe i naknade </w:t>
      </w:r>
      <w:r w:rsidR="008F7990">
        <w:t>–</w:t>
      </w:r>
      <w:r w:rsidR="00FB5147">
        <w:t xml:space="preserve"> </w:t>
      </w:r>
      <w:r w:rsidR="003364BA">
        <w:t>18,79</w:t>
      </w:r>
      <w:r w:rsidR="00FB5147">
        <w:t xml:space="preserve"> </w:t>
      </w:r>
      <w:r w:rsidR="008F7990">
        <w:t>EUR</w:t>
      </w:r>
      <w:r>
        <w:t xml:space="preserve">, prihodi vodnog gospodarstva – </w:t>
      </w:r>
      <w:r w:rsidR="003364BA">
        <w:t>3.724,82</w:t>
      </w:r>
      <w:r w:rsidR="008F7990">
        <w:t xml:space="preserve"> EUR</w:t>
      </w:r>
      <w:r>
        <w:t>,</w:t>
      </w:r>
    </w:p>
    <w:p w14:paraId="6E6F6DCE" w14:textId="5775978C" w:rsidR="00787F98" w:rsidRDefault="00787F98" w:rsidP="00953596">
      <w:pPr>
        <w:pStyle w:val="Bezproreda"/>
      </w:pPr>
      <w:r>
        <w:t xml:space="preserve">                doprinosi za šume –</w:t>
      </w:r>
      <w:r w:rsidR="00FB5147">
        <w:t xml:space="preserve"> </w:t>
      </w:r>
      <w:r w:rsidR="003364BA">
        <w:t>153.545,54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 xml:space="preserve">– </w:t>
      </w:r>
      <w:r w:rsidR="003364BA">
        <w:t>69.864,34</w:t>
      </w:r>
      <w:r w:rsidR="002263FA">
        <w:t xml:space="preserve"> </w:t>
      </w:r>
      <w:r w:rsidR="00E42B56">
        <w:t>EUR</w:t>
      </w:r>
      <w:r>
        <w:t>,</w:t>
      </w:r>
    </w:p>
    <w:p w14:paraId="43D46442" w14:textId="7C66A5A1" w:rsidR="00787F98" w:rsidRDefault="00E42B56" w:rsidP="00953596">
      <w:pPr>
        <w:pStyle w:val="Bezproreda"/>
      </w:pPr>
      <w:r>
        <w:t xml:space="preserve">               </w:t>
      </w:r>
      <w:r w:rsidR="00787F98">
        <w:t xml:space="preserve"> komunalni doprinos – </w:t>
      </w:r>
      <w:r w:rsidR="003364BA">
        <w:t>4.627,24</w:t>
      </w:r>
      <w:r>
        <w:t xml:space="preserve"> EUR</w:t>
      </w:r>
      <w:r w:rsidR="00787F98">
        <w:t xml:space="preserve"> i komunalna naknada – </w:t>
      </w:r>
      <w:r w:rsidR="003364BA">
        <w:t>90.330,30</w:t>
      </w:r>
      <w:r>
        <w:t xml:space="preserve"> EUR</w:t>
      </w:r>
    </w:p>
    <w:p w14:paraId="46170B86" w14:textId="77777777" w:rsidR="0066473D" w:rsidRDefault="0066473D" w:rsidP="00953596">
      <w:pPr>
        <w:pStyle w:val="Bezproreda"/>
      </w:pPr>
    </w:p>
    <w:p w14:paraId="7D21DB75" w14:textId="77777777"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14:paraId="16ED1829" w14:textId="77777777" w:rsidR="00BA1FD9" w:rsidRDefault="00BA1FD9" w:rsidP="00953596">
      <w:pPr>
        <w:pStyle w:val="Bezproreda"/>
      </w:pPr>
    </w:p>
    <w:p w14:paraId="20C48BBA" w14:textId="37B9D406"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82123B">
        <w:t>714.162,58</w:t>
      </w:r>
      <w:r w:rsidR="000C2737">
        <w:t xml:space="preserve"> 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>ostvarenje je</w:t>
      </w:r>
      <w:r w:rsidR="0082123B">
        <w:rPr>
          <w:i/>
          <w:iCs/>
        </w:rPr>
        <w:t xml:space="preserve"> veće</w:t>
      </w:r>
      <w:r w:rsidR="004861BE">
        <w:rPr>
          <w:i/>
          <w:iCs/>
        </w:rPr>
        <w:t xml:space="preserve"> za  </w:t>
      </w:r>
      <w:r w:rsidR="0082123B">
        <w:rPr>
          <w:i/>
          <w:iCs/>
        </w:rPr>
        <w:t>139.322,23</w:t>
      </w:r>
      <w:r w:rsidR="004861BE">
        <w:rPr>
          <w:i/>
          <w:iCs/>
        </w:rPr>
        <w:t xml:space="preserve"> </w:t>
      </w:r>
      <w:r w:rsidR="000C2737">
        <w:rPr>
          <w:i/>
          <w:iCs/>
        </w:rPr>
        <w:t xml:space="preserve">EUR </w:t>
      </w:r>
      <w:r w:rsidR="00D5513D" w:rsidRPr="00D5513D">
        <w:rPr>
          <w:i/>
          <w:iCs/>
        </w:rPr>
        <w:t xml:space="preserve"> u odnosu na preth</w:t>
      </w:r>
      <w:r w:rsidR="00AE6AA3">
        <w:rPr>
          <w:i/>
          <w:iCs/>
        </w:rPr>
        <w:t>odnu godinu iz razloga što je u ovoj godini, odnosno u prvom</w:t>
      </w:r>
      <w:r w:rsidR="00164C9F">
        <w:rPr>
          <w:i/>
          <w:iCs/>
        </w:rPr>
        <w:t xml:space="preserve"> i  II </w:t>
      </w:r>
      <w:r w:rsidR="00AE6AA3">
        <w:rPr>
          <w:i/>
          <w:iCs/>
        </w:rPr>
        <w:t xml:space="preserve"> kvartalu 2024. godine  više zaposlenih </w:t>
      </w:r>
      <w:r w:rsidR="00164C9F">
        <w:rPr>
          <w:i/>
          <w:iCs/>
        </w:rPr>
        <w:t>osoba,</w:t>
      </w:r>
      <w:r w:rsidR="00AE6AA3">
        <w:rPr>
          <w:i/>
          <w:iCs/>
        </w:rPr>
        <w:t xml:space="preserve"> </w:t>
      </w:r>
      <w:r w:rsidR="00164C9F">
        <w:rPr>
          <w:i/>
          <w:iCs/>
        </w:rPr>
        <w:t>,</w:t>
      </w:r>
      <w:r w:rsidR="00AE6AA3">
        <w:rPr>
          <w:i/>
          <w:iCs/>
        </w:rPr>
        <w:t xml:space="preserve"> te </w:t>
      </w:r>
      <w:r w:rsidR="00164C9F">
        <w:rPr>
          <w:i/>
          <w:iCs/>
        </w:rPr>
        <w:t>je i porez na dohodak veći, stoga su i veće obveze pri isplati plaća</w:t>
      </w:r>
      <w:r w:rsidR="003B6B69">
        <w:rPr>
          <w:i/>
          <w:iCs/>
        </w:rPr>
        <w:t>.</w:t>
      </w:r>
    </w:p>
    <w:p w14:paraId="2F312634" w14:textId="4CAE920A" w:rsidR="00BA1FD9" w:rsidRDefault="00BA1FD9" w:rsidP="00953596">
      <w:pPr>
        <w:pStyle w:val="Bezproreda"/>
      </w:pPr>
      <w:r>
        <w:t xml:space="preserve">Šifra 3111: Plaće za redovan rad – </w:t>
      </w:r>
      <w:r w:rsidR="00164C9F">
        <w:t>114.786,46</w:t>
      </w:r>
      <w:r w:rsidR="009F6E09">
        <w:t xml:space="preserve"> EUR</w:t>
      </w:r>
    </w:p>
    <w:p w14:paraId="0B93653F" w14:textId="5FFBFD2A" w:rsidR="00BA1FD9" w:rsidRDefault="00F62662" w:rsidP="00953596">
      <w:pPr>
        <w:pStyle w:val="Bezproreda"/>
      </w:pPr>
      <w:r>
        <w:t xml:space="preserve">Šifra 312: Ostali rashodi za zaposlene – </w:t>
      </w:r>
      <w:r w:rsidR="00164C9F">
        <w:t>8.408,52</w:t>
      </w:r>
      <w:r w:rsidR="009F6E09">
        <w:t xml:space="preserve"> EUR</w:t>
      </w:r>
    </w:p>
    <w:p w14:paraId="309FD8E3" w14:textId="5AFC89A9" w:rsidR="00F62662" w:rsidRDefault="00F62662" w:rsidP="00953596">
      <w:pPr>
        <w:pStyle w:val="Bezproreda"/>
      </w:pPr>
      <w:r>
        <w:t xml:space="preserve">Šifra 313: Doprinosi na plaće – </w:t>
      </w:r>
      <w:r w:rsidR="00164C9F">
        <w:t>18.014,32</w:t>
      </w:r>
      <w:r w:rsidR="00AE6AA3">
        <w:t xml:space="preserve"> </w:t>
      </w:r>
      <w:r w:rsidR="009F6E09">
        <w:t>EUR</w:t>
      </w:r>
    </w:p>
    <w:p w14:paraId="7F503C60" w14:textId="654FFBB9" w:rsidR="00AE6AA3" w:rsidRDefault="00F62662" w:rsidP="00953596">
      <w:pPr>
        <w:pStyle w:val="Bezproreda"/>
        <w:rPr>
          <w:i/>
          <w:iCs/>
        </w:rPr>
      </w:pPr>
      <w:r>
        <w:t>Š</w:t>
      </w:r>
      <w:r w:rsidR="009F6E09">
        <w:t xml:space="preserve">ifra 32: Materijalni rashodi  - </w:t>
      </w:r>
      <w:r w:rsidR="003B6B69">
        <w:t>293.979,08</w:t>
      </w:r>
      <w:r w:rsidR="009F6E09">
        <w:t xml:space="preserve"> EUR, (</w:t>
      </w:r>
      <w:r w:rsidR="00AE6AA3">
        <w:rPr>
          <w:i/>
          <w:iCs/>
        </w:rPr>
        <w:t>ostvarenje je</w:t>
      </w:r>
      <w:r w:rsidR="003B6B69">
        <w:rPr>
          <w:i/>
          <w:iCs/>
        </w:rPr>
        <w:t xml:space="preserve"> veće</w:t>
      </w:r>
      <w:r w:rsidR="00AE6AA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za </w:t>
      </w:r>
      <w:r w:rsidR="003B6B69">
        <w:rPr>
          <w:i/>
          <w:iCs/>
        </w:rPr>
        <w:t>25.704,09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razloga, što</w:t>
      </w:r>
      <w:r w:rsidR="003B6B69">
        <w:rPr>
          <w:i/>
          <w:iCs/>
        </w:rPr>
        <w:t xml:space="preserve"> su veći troškovi, odnosno cijene su drastično otišle gore</w:t>
      </w:r>
      <w:r w:rsidR="00AE6AA3">
        <w:rPr>
          <w:i/>
          <w:iCs/>
        </w:rPr>
        <w:t>)</w:t>
      </w:r>
      <w:r w:rsidR="009F6E09">
        <w:rPr>
          <w:i/>
          <w:iCs/>
        </w:rPr>
        <w:t xml:space="preserve"> </w:t>
      </w:r>
    </w:p>
    <w:p w14:paraId="44292CC1" w14:textId="77777777" w:rsidR="00C605B9" w:rsidRDefault="00F62662" w:rsidP="00953596">
      <w:pPr>
        <w:pStyle w:val="Bezproreda"/>
      </w:pPr>
      <w:r>
        <w:t xml:space="preserve">a sastoje se od: </w:t>
      </w:r>
    </w:p>
    <w:p w14:paraId="7AA6C7F1" w14:textId="5336086D" w:rsidR="00701046" w:rsidRDefault="00701046" w:rsidP="00701046">
      <w:pPr>
        <w:pStyle w:val="Bezproreda"/>
        <w:numPr>
          <w:ilvl w:val="0"/>
          <w:numId w:val="11"/>
        </w:numPr>
      </w:pPr>
      <w:r>
        <w:t xml:space="preserve">  </w:t>
      </w:r>
      <w:r w:rsidR="00F62662">
        <w:t xml:space="preserve">naknade troškova zaposlenima </w:t>
      </w:r>
      <w:r>
        <w:t xml:space="preserve"> </w:t>
      </w:r>
      <w:r w:rsidR="00F62662">
        <w:t>-</w:t>
      </w:r>
      <w:r>
        <w:t xml:space="preserve"> </w:t>
      </w:r>
      <w:r w:rsidR="003B6B69">
        <w:t>8.553,18</w:t>
      </w:r>
      <w:r>
        <w:t xml:space="preserve"> </w:t>
      </w:r>
      <w:r w:rsidR="009F6E09">
        <w:t xml:space="preserve"> EUR</w:t>
      </w:r>
      <w:r w:rsidR="00F62662">
        <w:t xml:space="preserve">, rashodi za materijal i energiju – </w:t>
      </w:r>
      <w:r w:rsidR="003B6B69">
        <w:t>59.412,74</w:t>
      </w:r>
      <w:r>
        <w:t xml:space="preserve"> EUR</w:t>
      </w:r>
      <w:r w:rsidR="009F6E09">
        <w:t xml:space="preserve"> </w:t>
      </w:r>
      <w:r>
        <w:t xml:space="preserve">  </w:t>
      </w:r>
    </w:p>
    <w:p w14:paraId="6B5174F7" w14:textId="405784FD" w:rsidR="00F62662" w:rsidRDefault="00701046" w:rsidP="00701046">
      <w:pPr>
        <w:pStyle w:val="Bezproreda"/>
        <w:numPr>
          <w:ilvl w:val="0"/>
          <w:numId w:val="11"/>
        </w:numPr>
      </w:pPr>
      <w:r>
        <w:t xml:space="preserve">  </w:t>
      </w:r>
      <w:r w:rsidR="00F62662">
        <w:t xml:space="preserve">rashodi za usluge –  </w:t>
      </w:r>
      <w:r w:rsidR="003B6B69">
        <w:t>192.056,38</w:t>
      </w:r>
      <w:r w:rsidR="009F6E09">
        <w:t xml:space="preserve"> EUR</w:t>
      </w:r>
      <w:r w:rsidR="00F62662">
        <w:t xml:space="preserve"> i ostali nespomenuti rashodi poslovanja – </w:t>
      </w:r>
      <w:r w:rsidR="003B6B69">
        <w:t>33.956,78</w:t>
      </w:r>
      <w:r w:rsidR="009F6E09">
        <w:t xml:space="preserve"> EUR</w:t>
      </w:r>
    </w:p>
    <w:p w14:paraId="2F0110DB" w14:textId="5F2CC8FC" w:rsidR="00F62662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3B6B69">
        <w:t>8.558,40</w:t>
      </w:r>
      <w:r w:rsidR="009F6E09">
        <w:t xml:space="preserve"> EUR </w:t>
      </w:r>
      <w:r w:rsidR="00C605B9" w:rsidRPr="00C605B9">
        <w:rPr>
          <w:i/>
          <w:iCs/>
        </w:rPr>
        <w:t xml:space="preserve">(ostvarenje je </w:t>
      </w:r>
      <w:r w:rsidR="00701046">
        <w:rPr>
          <w:i/>
          <w:iCs/>
        </w:rPr>
        <w:t>veće</w:t>
      </w:r>
      <w:r w:rsidR="00C605B9" w:rsidRPr="00C605B9">
        <w:rPr>
          <w:i/>
          <w:iCs/>
        </w:rPr>
        <w:t xml:space="preserve"> za </w:t>
      </w:r>
      <w:r w:rsidR="003B6B69">
        <w:rPr>
          <w:i/>
          <w:iCs/>
        </w:rPr>
        <w:t>3.588,39</w:t>
      </w:r>
      <w:r w:rsidR="00701046">
        <w:rPr>
          <w:i/>
          <w:iCs/>
        </w:rPr>
        <w:t xml:space="preserve"> </w:t>
      </w:r>
      <w:r w:rsidR="00F03473">
        <w:rPr>
          <w:i/>
          <w:iCs/>
        </w:rPr>
        <w:t>EUR</w:t>
      </w:r>
      <w:r w:rsidR="00701046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3B6B69">
        <w:rPr>
          <w:i/>
          <w:iCs/>
        </w:rPr>
        <w:t>manjem</w:t>
      </w:r>
      <w:r w:rsidR="00F0347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iznosu </w:t>
      </w:r>
      <w:r w:rsidR="00701046">
        <w:rPr>
          <w:i/>
          <w:iCs/>
        </w:rPr>
        <w:t>u odnosu na 202</w:t>
      </w:r>
      <w:r w:rsidR="003B6B69">
        <w:rPr>
          <w:i/>
          <w:iCs/>
        </w:rPr>
        <w:t>4</w:t>
      </w:r>
      <w:r w:rsidR="00701046">
        <w:rPr>
          <w:i/>
          <w:iCs/>
        </w:rPr>
        <w:t>. godinu, jer je Općina Brinje u I</w:t>
      </w:r>
      <w:r w:rsidR="003B6B69">
        <w:rPr>
          <w:i/>
          <w:iCs/>
        </w:rPr>
        <w:t>I</w:t>
      </w:r>
      <w:r w:rsidR="00701046">
        <w:rPr>
          <w:i/>
          <w:iCs/>
        </w:rPr>
        <w:t xml:space="preserve"> kvartalu </w:t>
      </w:r>
      <w:r w:rsidR="003B6B69">
        <w:rPr>
          <w:i/>
          <w:iCs/>
        </w:rPr>
        <w:t>ov</w:t>
      </w:r>
      <w:r w:rsidR="00701046">
        <w:rPr>
          <w:i/>
          <w:iCs/>
        </w:rPr>
        <w:t xml:space="preserve">e godine otplaćivala </w:t>
      </w:r>
      <w:r w:rsidR="003B6B69">
        <w:rPr>
          <w:i/>
          <w:iCs/>
        </w:rPr>
        <w:t xml:space="preserve">i III </w:t>
      </w:r>
      <w:r w:rsidR="00701046">
        <w:rPr>
          <w:i/>
          <w:iCs/>
        </w:rPr>
        <w:t xml:space="preserve"> dugoročn</w:t>
      </w:r>
      <w:r w:rsidR="003B6B69">
        <w:rPr>
          <w:i/>
          <w:iCs/>
        </w:rPr>
        <w:t>i kredit</w:t>
      </w:r>
      <w:r w:rsidR="00701046">
        <w:rPr>
          <w:i/>
          <w:iCs/>
        </w:rPr>
        <w:t xml:space="preserve"> a u I kvartalu 2024. godine</w:t>
      </w:r>
      <w:r w:rsidR="003B6B69">
        <w:rPr>
          <w:i/>
          <w:iCs/>
        </w:rPr>
        <w:t>, samo 2 dugoročna i kratkoro</w:t>
      </w:r>
      <w:r w:rsidR="00D04CF8">
        <w:rPr>
          <w:i/>
          <w:iCs/>
        </w:rPr>
        <w:t>čni, slijedom čega su i kamate veće.</w:t>
      </w:r>
      <w:r w:rsidR="00701046">
        <w:rPr>
          <w:i/>
          <w:iCs/>
        </w:rPr>
        <w:t xml:space="preserve"> </w:t>
      </w:r>
    </w:p>
    <w:p w14:paraId="1A55E7F0" w14:textId="4BEA7055" w:rsidR="003626F4" w:rsidRPr="0082123B" w:rsidRDefault="0082123B" w:rsidP="00953596">
      <w:pPr>
        <w:pStyle w:val="Bezproreda"/>
        <w:rPr>
          <w:i/>
          <w:iCs/>
        </w:rPr>
      </w:pPr>
      <w:r>
        <w:t xml:space="preserve">Šifra 35: Subvencije – </w:t>
      </w:r>
      <w:r w:rsidR="00D04CF8">
        <w:t>10.205,96</w:t>
      </w:r>
      <w:r>
        <w:t xml:space="preserve"> EUR (</w:t>
      </w:r>
      <w:r w:rsidRPr="0082123B">
        <w:rPr>
          <w:i/>
          <w:iCs/>
        </w:rPr>
        <w:t xml:space="preserve">ostvarenje je manje za </w:t>
      </w:r>
      <w:r w:rsidR="00D04CF8">
        <w:rPr>
          <w:i/>
          <w:iCs/>
        </w:rPr>
        <w:t>38.770,21</w:t>
      </w:r>
      <w:r w:rsidRPr="0082123B">
        <w:rPr>
          <w:i/>
          <w:iCs/>
        </w:rPr>
        <w:t xml:space="preserve"> EUR-a u odnosu na prethodnu</w:t>
      </w:r>
    </w:p>
    <w:p w14:paraId="4D9D76EB" w14:textId="1845A979" w:rsidR="0082123B" w:rsidRPr="0082123B" w:rsidRDefault="0082123B" w:rsidP="00953596">
      <w:pPr>
        <w:pStyle w:val="Bezproreda"/>
        <w:rPr>
          <w:i/>
          <w:iCs/>
        </w:rPr>
      </w:pPr>
      <w:r w:rsidRPr="0082123B">
        <w:rPr>
          <w:i/>
          <w:iCs/>
        </w:rPr>
        <w:t>godinu iz razloga što ovoj godini, odnosno u I</w:t>
      </w:r>
      <w:r w:rsidR="00D04CF8">
        <w:rPr>
          <w:i/>
          <w:iCs/>
        </w:rPr>
        <w:t xml:space="preserve"> </w:t>
      </w:r>
      <w:proofErr w:type="spellStart"/>
      <w:r w:rsidR="00D04CF8">
        <w:rPr>
          <w:i/>
          <w:iCs/>
        </w:rPr>
        <w:t>i</w:t>
      </w:r>
      <w:proofErr w:type="spellEnd"/>
      <w:r w:rsidR="00D04CF8">
        <w:rPr>
          <w:i/>
          <w:iCs/>
        </w:rPr>
        <w:t xml:space="preserve"> II</w:t>
      </w:r>
      <w:r w:rsidRPr="0082123B">
        <w:rPr>
          <w:i/>
          <w:iCs/>
        </w:rPr>
        <w:t xml:space="preserve"> kvartalu ove godine nije isplaćivana subvencija</w:t>
      </w:r>
    </w:p>
    <w:p w14:paraId="56F07567" w14:textId="6589EFDC" w:rsidR="002F1934" w:rsidRDefault="00F03473" w:rsidP="00953596">
      <w:pPr>
        <w:pStyle w:val="Bezproreda"/>
        <w:rPr>
          <w:i/>
          <w:iCs/>
        </w:rPr>
      </w:pPr>
      <w:r>
        <w:rPr>
          <w:i/>
          <w:iCs/>
        </w:rPr>
        <w:t>Komunalnom društvu Brinj</w:t>
      </w:r>
      <w:r w:rsidR="002F1934">
        <w:rPr>
          <w:i/>
          <w:iCs/>
        </w:rPr>
        <w:t>e i Vodovodu d.o.o. Brinje</w:t>
      </w:r>
      <w:r>
        <w:rPr>
          <w:i/>
          <w:iCs/>
        </w:rPr>
        <w:t xml:space="preserve">) </w:t>
      </w:r>
    </w:p>
    <w:p w14:paraId="61D4D412" w14:textId="77777777" w:rsidR="00766044" w:rsidRDefault="00F62662" w:rsidP="00953596">
      <w:pPr>
        <w:pStyle w:val="Bezproreda"/>
      </w:pPr>
      <w:r>
        <w:t xml:space="preserve">od čega: </w:t>
      </w:r>
    </w:p>
    <w:p w14:paraId="3CD8A6B5" w14:textId="2F8C118A" w:rsidR="002F1934" w:rsidRDefault="002F1934" w:rsidP="002F1934">
      <w:pPr>
        <w:pStyle w:val="Bezproreda"/>
        <w:numPr>
          <w:ilvl w:val="0"/>
          <w:numId w:val="11"/>
        </w:numPr>
      </w:pPr>
      <w:r>
        <w:lastRenderedPageBreak/>
        <w:t xml:space="preserve">subvencije kreditnim i ostalim  financijskim institucijama izvan javnog sektora – </w:t>
      </w:r>
      <w:r w:rsidR="00D04CF8">
        <w:t>4.962,99</w:t>
      </w:r>
      <w:r>
        <w:t xml:space="preserve"> EUR,</w:t>
      </w:r>
    </w:p>
    <w:p w14:paraId="5E80445F" w14:textId="6BAE453B" w:rsidR="002F1934" w:rsidRDefault="002F1934" w:rsidP="002F1934">
      <w:pPr>
        <w:pStyle w:val="Bezproreda"/>
        <w:numPr>
          <w:ilvl w:val="0"/>
          <w:numId w:val="11"/>
        </w:numPr>
      </w:pPr>
      <w:r>
        <w:t xml:space="preserve">subvencije trgovačkim društvima i zadrugama izvan javnog sektora – </w:t>
      </w:r>
      <w:r w:rsidR="00D04CF8">
        <w:t>4.473,34</w:t>
      </w:r>
      <w:r>
        <w:t xml:space="preserve"> EUR,</w:t>
      </w:r>
    </w:p>
    <w:p w14:paraId="79CBC973" w14:textId="2C37400C" w:rsidR="00F03473" w:rsidRDefault="002F1934" w:rsidP="001143DC">
      <w:pPr>
        <w:pStyle w:val="Bezproreda"/>
        <w:numPr>
          <w:ilvl w:val="0"/>
          <w:numId w:val="11"/>
        </w:numPr>
      </w:pPr>
      <w:r>
        <w:t xml:space="preserve"> </w:t>
      </w:r>
      <w:r w:rsidR="00F03473">
        <w:t xml:space="preserve">subvencije poljoprivrednicima -  </w:t>
      </w:r>
      <w:r w:rsidR="00D04CF8">
        <w:t>769,63</w:t>
      </w:r>
      <w:r w:rsidR="00F03473">
        <w:t xml:space="preserve"> EUR</w:t>
      </w:r>
    </w:p>
    <w:p w14:paraId="19FC31EC" w14:textId="5F6D585E" w:rsidR="0017085A" w:rsidRPr="0017085A" w:rsidRDefault="00496B93" w:rsidP="00953596">
      <w:pPr>
        <w:pStyle w:val="Bezproreda"/>
        <w:rPr>
          <w:i/>
        </w:rPr>
      </w:pPr>
      <w:r>
        <w:t xml:space="preserve">Šifra 36: Pomoći dane u inozemstvo i unutar općeg proračuna – </w:t>
      </w:r>
      <w:r w:rsidR="006C5FC2">
        <w:t>57.870,21</w:t>
      </w:r>
      <w:r w:rsidR="002F1934">
        <w:t xml:space="preserve"> </w:t>
      </w:r>
      <w:r w:rsidR="0017085A">
        <w:t xml:space="preserve">EUR ( </w:t>
      </w:r>
      <w:r w:rsidR="0017085A">
        <w:rPr>
          <w:i/>
        </w:rPr>
        <w:t xml:space="preserve">ostvarenje je </w:t>
      </w:r>
      <w:r w:rsidR="006C5FC2">
        <w:rPr>
          <w:i/>
        </w:rPr>
        <w:t>već</w:t>
      </w:r>
      <w:r w:rsidR="0017085A">
        <w:rPr>
          <w:i/>
        </w:rPr>
        <w:t xml:space="preserve">e u odnosu na prethodnu godinu za </w:t>
      </w:r>
      <w:r w:rsidR="006C5FC2">
        <w:rPr>
          <w:i/>
        </w:rPr>
        <w:t>6.880,07</w:t>
      </w:r>
      <w:r w:rsidR="002F1934">
        <w:rPr>
          <w:i/>
        </w:rPr>
        <w:t xml:space="preserve"> </w:t>
      </w:r>
      <w:r w:rsidR="0017085A">
        <w:rPr>
          <w:i/>
        </w:rPr>
        <w:t>EUR budući da je u tekućoj godini realizacija ukupnog</w:t>
      </w:r>
      <w:r w:rsidR="002F1934">
        <w:rPr>
          <w:i/>
        </w:rPr>
        <w:t xml:space="preserve"> troška proračunskog korisnika </w:t>
      </w:r>
      <w:r w:rsidR="006C5FC2">
        <w:rPr>
          <w:i/>
        </w:rPr>
        <w:t>veća</w:t>
      </w:r>
      <w:r w:rsidR="0017085A">
        <w:rPr>
          <w:i/>
        </w:rPr>
        <w:t xml:space="preserve"> </w:t>
      </w:r>
      <w:r w:rsidR="002F1934">
        <w:rPr>
          <w:i/>
        </w:rPr>
        <w:t>iz razloga što su fakturira</w:t>
      </w:r>
      <w:r w:rsidR="006C5FC2">
        <w:rPr>
          <w:i/>
        </w:rPr>
        <w:t>ne sve mjesečne obveze i realizirane)</w:t>
      </w:r>
      <w:r w:rsidR="002F1934">
        <w:rPr>
          <w:i/>
        </w:rPr>
        <w:t>.</w:t>
      </w:r>
    </w:p>
    <w:p w14:paraId="7B13E8FF" w14:textId="7BE4C00E" w:rsidR="00496B93" w:rsidRPr="001C22B0" w:rsidRDefault="00496B93" w:rsidP="00953596">
      <w:pPr>
        <w:pStyle w:val="Bezproreda"/>
      </w:pPr>
      <w:r>
        <w:t xml:space="preserve"> Šifra 37: </w:t>
      </w:r>
      <w:r w:rsidR="00D93B44">
        <w:t xml:space="preserve">Naknade građanima i kućanstvima na temelju osiguranja i druge naknade – </w:t>
      </w:r>
      <w:r w:rsidR="006C5FC2">
        <w:t>22.796,70</w:t>
      </w:r>
      <w:r w:rsidR="00AD661C">
        <w:t xml:space="preserve"> EUR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6C5FC2">
        <w:rPr>
          <w:i/>
          <w:iCs/>
        </w:rPr>
        <w:t>veće za 1.304,71</w:t>
      </w:r>
      <w:r w:rsidR="002F1934">
        <w:rPr>
          <w:i/>
          <w:iCs/>
        </w:rPr>
        <w:t xml:space="preserve">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</w:t>
      </w:r>
      <w:r w:rsidR="002F1934">
        <w:rPr>
          <w:i/>
          <w:iCs/>
        </w:rPr>
        <w:t>dinu iz razloga što je bila</w:t>
      </w:r>
      <w:r w:rsidR="006C5FC2">
        <w:rPr>
          <w:i/>
          <w:iCs/>
        </w:rPr>
        <w:t xml:space="preserve"> veća</w:t>
      </w:r>
      <w:r w:rsidR="00766044" w:rsidRPr="00766044">
        <w:rPr>
          <w:i/>
          <w:iCs/>
        </w:rPr>
        <w:t xml:space="preserve"> potreba građana za financijskim pomoćima)</w:t>
      </w:r>
    </w:p>
    <w:p w14:paraId="45DE7CAB" w14:textId="5D575431"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6C5FC2">
        <w:t>179.542,93</w:t>
      </w:r>
      <w:r w:rsidR="00AD661C">
        <w:t xml:space="preserve"> EUR </w:t>
      </w:r>
      <w:r>
        <w:t xml:space="preserve">od čega: </w:t>
      </w:r>
    </w:p>
    <w:p w14:paraId="036173AE" w14:textId="0398C95B" w:rsidR="0066473D" w:rsidRDefault="00D93B44" w:rsidP="001C22B0">
      <w:pPr>
        <w:pStyle w:val="Bezproreda"/>
        <w:numPr>
          <w:ilvl w:val="0"/>
          <w:numId w:val="11"/>
        </w:numPr>
      </w:pPr>
      <w:r>
        <w:t xml:space="preserve">tekuće donacije  – </w:t>
      </w:r>
      <w:r w:rsidR="006C5FC2">
        <w:t>98.783,87</w:t>
      </w:r>
      <w:r w:rsidR="00AD661C">
        <w:t xml:space="preserve"> EUR</w:t>
      </w:r>
      <w:r>
        <w:t xml:space="preserve">, </w:t>
      </w:r>
      <w:r w:rsidR="001C22B0">
        <w:t xml:space="preserve"> </w:t>
      </w:r>
    </w:p>
    <w:p w14:paraId="4C9F9F98" w14:textId="642188BD" w:rsidR="001C22B0" w:rsidRDefault="002F1934" w:rsidP="002F1934">
      <w:pPr>
        <w:pStyle w:val="Bezproreda"/>
        <w:numPr>
          <w:ilvl w:val="0"/>
          <w:numId w:val="11"/>
        </w:numPr>
      </w:pPr>
      <w:r>
        <w:t xml:space="preserve">kapitalne </w:t>
      </w:r>
      <w:r w:rsidR="001C22B0">
        <w:t>pomoći  -</w:t>
      </w:r>
      <w:r w:rsidR="00833A15">
        <w:t xml:space="preserve"> </w:t>
      </w:r>
      <w:r w:rsidR="001C22B0">
        <w:t xml:space="preserve"> </w:t>
      </w:r>
      <w:r w:rsidR="006C5FC2">
        <w:t>80.759,06</w:t>
      </w:r>
      <w:r w:rsidR="001C22B0">
        <w:t xml:space="preserve"> EUR</w:t>
      </w:r>
    </w:p>
    <w:p w14:paraId="22BA6BB4" w14:textId="77777777" w:rsidR="00BA6F70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 w:rsidR="009F7C38">
        <w:t>59.111,56</w:t>
      </w:r>
      <w:r>
        <w:t xml:space="preserve"> EUR</w:t>
      </w:r>
    </w:p>
    <w:p w14:paraId="64C297EE" w14:textId="5BF9141C" w:rsidR="009F7C38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6C5FC2">
        <w:t>27.717,</w:t>
      </w:r>
      <w:r w:rsidR="009F7C38">
        <w:t>22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9F7C38">
        <w:rPr>
          <w:i/>
          <w:iCs/>
        </w:rPr>
        <w:t xml:space="preserve">veće </w:t>
      </w:r>
      <w:r w:rsidR="001C22B0">
        <w:rPr>
          <w:i/>
          <w:iCs/>
        </w:rPr>
        <w:t xml:space="preserve">za </w:t>
      </w:r>
      <w:r w:rsidR="009F7C38">
        <w:rPr>
          <w:i/>
          <w:iCs/>
        </w:rPr>
        <w:t>1</w:t>
      </w:r>
      <w:r w:rsidR="006C5FC2">
        <w:rPr>
          <w:i/>
          <w:iCs/>
        </w:rPr>
        <w:t>4.952,97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</w:t>
      </w:r>
      <w:r w:rsidR="009F7C38">
        <w:rPr>
          <w:i/>
          <w:iCs/>
        </w:rPr>
        <w:t>u I</w:t>
      </w:r>
      <w:r w:rsidR="006C5FC2">
        <w:rPr>
          <w:i/>
          <w:iCs/>
        </w:rPr>
        <w:t xml:space="preserve"> </w:t>
      </w:r>
      <w:proofErr w:type="spellStart"/>
      <w:r w:rsidR="006C5FC2">
        <w:rPr>
          <w:i/>
          <w:iCs/>
        </w:rPr>
        <w:t>i</w:t>
      </w:r>
      <w:proofErr w:type="spellEnd"/>
      <w:r w:rsidR="006C5FC2">
        <w:rPr>
          <w:i/>
          <w:iCs/>
        </w:rPr>
        <w:t xml:space="preserve"> II</w:t>
      </w:r>
      <w:r w:rsidR="009F7C38">
        <w:rPr>
          <w:i/>
          <w:iCs/>
        </w:rPr>
        <w:t xml:space="preserve"> kvartalu uplaćivano više rata za kupnju zemljišta kao i više jamčevina)</w:t>
      </w:r>
    </w:p>
    <w:p w14:paraId="184B6080" w14:textId="4923AE9E" w:rsidR="00F537EC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6C5FC2">
        <w:t>358.327,16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AC4656">
        <w:rPr>
          <w:i/>
          <w:iCs/>
        </w:rPr>
        <w:t xml:space="preserve">veće </w:t>
      </w:r>
      <w:r w:rsidR="00A104FE" w:rsidRPr="00A104FE">
        <w:rPr>
          <w:i/>
          <w:iCs/>
        </w:rPr>
        <w:t xml:space="preserve">za </w:t>
      </w:r>
      <w:r w:rsidR="006C5FC2">
        <w:rPr>
          <w:i/>
          <w:iCs/>
        </w:rPr>
        <w:t>99.206,68</w:t>
      </w:r>
      <w:r w:rsidR="00AC4656">
        <w:rPr>
          <w:i/>
          <w:iCs/>
        </w:rPr>
        <w:t xml:space="preserve"> 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</w:t>
      </w:r>
      <w:r w:rsidR="00AC4656">
        <w:rPr>
          <w:i/>
          <w:iCs/>
        </w:rPr>
        <w:t>većih  ulaganje</w:t>
      </w:r>
      <w:r w:rsidR="00355D08">
        <w:rPr>
          <w:i/>
          <w:iCs/>
        </w:rPr>
        <w:t xml:space="preserve"> u nabavu nefinancijske imovine</w:t>
      </w:r>
      <w:r w:rsidR="00AC4656">
        <w:rPr>
          <w:i/>
          <w:iCs/>
        </w:rPr>
        <w:t xml:space="preserve"> </w:t>
      </w:r>
    </w:p>
    <w:p w14:paraId="1EC1DC94" w14:textId="77777777" w:rsidR="00355D08" w:rsidRDefault="00AC4656" w:rsidP="004F3E72">
      <w:pPr>
        <w:pStyle w:val="Bezproreda"/>
        <w:rPr>
          <w:i/>
          <w:iCs/>
        </w:rPr>
      </w:pPr>
      <w:r>
        <w:rPr>
          <w:i/>
          <w:iCs/>
        </w:rPr>
        <w:t>zbog loših vremenskih prilika u zadnjem kvartalu prethodne godine</w:t>
      </w:r>
      <w:r w:rsidR="00355D08">
        <w:rPr>
          <w:i/>
          <w:iCs/>
        </w:rPr>
        <w:t>)</w:t>
      </w:r>
    </w:p>
    <w:p w14:paraId="0E37D796" w14:textId="77777777"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14:paraId="0F56435A" w14:textId="06197019" w:rsidR="00940F72" w:rsidRDefault="00355D08" w:rsidP="00940F72">
      <w:pPr>
        <w:pStyle w:val="Bezproreda"/>
        <w:numPr>
          <w:ilvl w:val="0"/>
          <w:numId w:val="11"/>
        </w:numPr>
      </w:pPr>
      <w:r>
        <w:t xml:space="preserve"> građevinski objekti  - </w:t>
      </w:r>
      <w:r w:rsidR="006F2206">
        <w:t>295.685,01</w:t>
      </w:r>
      <w:r w:rsidR="00AC4656">
        <w:t xml:space="preserve"> </w:t>
      </w:r>
      <w:r>
        <w:t xml:space="preserve">EUR, </w:t>
      </w:r>
    </w:p>
    <w:p w14:paraId="0ED9E9CC" w14:textId="70CB3C77" w:rsidR="00942EB9" w:rsidRPr="00355D08" w:rsidRDefault="00355D08" w:rsidP="004F3E72">
      <w:pPr>
        <w:pStyle w:val="Bezproreda"/>
        <w:numPr>
          <w:ilvl w:val="0"/>
          <w:numId w:val="11"/>
        </w:numPr>
      </w:pPr>
      <w:r>
        <w:t xml:space="preserve">ostala nematerijalna proizvedena imovina </w:t>
      </w:r>
      <w:r w:rsidR="00833A15">
        <w:t xml:space="preserve">- </w:t>
      </w:r>
      <w:r w:rsidR="006F2206">
        <w:t>21.510,80</w:t>
      </w:r>
      <w:r>
        <w:t xml:space="preserve"> EUR</w:t>
      </w:r>
      <w:r w:rsidR="00A104FE">
        <w:t xml:space="preserve"> (</w:t>
      </w:r>
      <w:r w:rsidR="00A104FE" w:rsidRPr="00940F72">
        <w:rPr>
          <w:i/>
          <w:iCs/>
        </w:rPr>
        <w:t xml:space="preserve">ostvarenje je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 xml:space="preserve">za </w:t>
      </w:r>
      <w:r w:rsidR="006F2206">
        <w:rPr>
          <w:i/>
          <w:iCs/>
        </w:rPr>
        <w:t>6.010,75</w:t>
      </w:r>
      <w:r w:rsidRPr="00940F72">
        <w:rPr>
          <w:i/>
          <w:iCs/>
        </w:rPr>
        <w:t xml:space="preserve"> EUR </w:t>
      </w:r>
      <w:r w:rsidR="00A104FE" w:rsidRPr="00940F72">
        <w:rPr>
          <w:i/>
          <w:iCs/>
        </w:rPr>
        <w:t xml:space="preserve">u odnosu na prethodnu godinu  iz razloga što je Općina izradila </w:t>
      </w:r>
      <w:r w:rsidR="00940F72">
        <w:rPr>
          <w:i/>
          <w:iCs/>
        </w:rPr>
        <w:t xml:space="preserve">manje </w:t>
      </w:r>
      <w:r w:rsidR="00A104FE" w:rsidRPr="00940F72">
        <w:rPr>
          <w:i/>
          <w:iCs/>
        </w:rPr>
        <w:t>projektne dokumentacije)</w:t>
      </w:r>
    </w:p>
    <w:p w14:paraId="58EAE963" w14:textId="6841444D" w:rsidR="00942EB9" w:rsidRDefault="00942EB9" w:rsidP="004F3E72">
      <w:pPr>
        <w:pStyle w:val="Bezproreda"/>
      </w:pPr>
      <w:r>
        <w:t xml:space="preserve">Šifra X067: Ukupni prihodi – </w:t>
      </w:r>
      <w:r w:rsidR="006F2206">
        <w:t>1.312.877,38</w:t>
      </w:r>
      <w:r w:rsidR="00355D08">
        <w:t xml:space="preserve"> EUR</w:t>
      </w:r>
    </w:p>
    <w:p w14:paraId="4708503C" w14:textId="673197D0" w:rsidR="00942EB9" w:rsidRDefault="00942EB9" w:rsidP="004F3E72">
      <w:pPr>
        <w:pStyle w:val="Bezproreda"/>
      </w:pPr>
      <w:r>
        <w:t xml:space="preserve">Šifra Y034: Ukupni rashodi – </w:t>
      </w:r>
      <w:r w:rsidR="006F2206">
        <w:t>240.387,64</w:t>
      </w:r>
      <w:r w:rsidR="00355D08">
        <w:t xml:space="preserve"> EUR</w:t>
      </w:r>
    </w:p>
    <w:p w14:paraId="24FADC66" w14:textId="1DD62C42"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A205CB">
        <w:t>30</w:t>
      </w:r>
      <w:r w:rsidR="006F2206">
        <w:t>8.848,20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6F2206">
        <w:rPr>
          <w:i/>
          <w:iCs/>
        </w:rPr>
        <w:t xml:space="preserve">300.000,00 </w:t>
      </w:r>
      <w:r w:rsidR="00355D08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se </w:t>
      </w:r>
      <w:r w:rsidR="00870232" w:rsidRPr="00870232">
        <w:rPr>
          <w:i/>
          <w:iCs/>
        </w:rPr>
        <w:t>Opći</w:t>
      </w:r>
      <w:r w:rsidR="00355D08">
        <w:rPr>
          <w:i/>
          <w:iCs/>
        </w:rPr>
        <w:t xml:space="preserve">na </w:t>
      </w:r>
      <w:r w:rsidR="00A205CB">
        <w:rPr>
          <w:i/>
          <w:iCs/>
        </w:rPr>
        <w:t xml:space="preserve">Brinje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kratkoročno zadužila u iznosu od 300.000,00 EUR, te je realizirana pozajmica Komunalnom društvu Brinje u iznosu od </w:t>
      </w:r>
      <w:r w:rsidR="006F2206">
        <w:rPr>
          <w:i/>
          <w:iCs/>
        </w:rPr>
        <w:t>8.848,20</w:t>
      </w:r>
      <w:r w:rsidR="00A205CB">
        <w:rPr>
          <w:i/>
          <w:iCs/>
        </w:rPr>
        <w:t xml:space="preserve"> EUR</w:t>
      </w:r>
      <w:r w:rsidR="00870232" w:rsidRPr="00870232">
        <w:rPr>
          <w:i/>
          <w:iCs/>
        </w:rPr>
        <w:t>)</w:t>
      </w:r>
    </w:p>
    <w:p w14:paraId="10898DC0" w14:textId="2CA78D9C" w:rsidR="00161DD8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6F2206">
        <w:t>146.890,71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</w:t>
      </w:r>
      <w:r w:rsidR="00A205CB">
        <w:rPr>
          <w:i/>
          <w:iCs/>
        </w:rPr>
        <w:t xml:space="preserve">manje </w:t>
      </w:r>
      <w:r w:rsidR="00870232" w:rsidRPr="00870232">
        <w:rPr>
          <w:i/>
          <w:iCs/>
        </w:rPr>
        <w:t>za</w:t>
      </w:r>
      <w:r w:rsidR="006F2206">
        <w:rPr>
          <w:i/>
          <w:iCs/>
        </w:rPr>
        <w:t xml:space="preserve"> 18.641,04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</w:t>
      </w:r>
      <w:r w:rsidR="00A205CB">
        <w:rPr>
          <w:i/>
          <w:iCs/>
        </w:rPr>
        <w:t xml:space="preserve"> </w:t>
      </w:r>
      <w:r w:rsidR="00743FC3">
        <w:rPr>
          <w:i/>
          <w:iCs/>
        </w:rPr>
        <w:t>rate kratkoročnog kredita</w:t>
      </w:r>
      <w:r w:rsidR="00161DD8">
        <w:rPr>
          <w:i/>
          <w:iCs/>
        </w:rPr>
        <w:t>,</w:t>
      </w:r>
      <w:r w:rsidR="00A205CB">
        <w:rPr>
          <w:i/>
          <w:iCs/>
        </w:rPr>
        <w:t xml:space="preserve"> budući da j</w:t>
      </w:r>
      <w:r w:rsidR="00161DD8">
        <w:rPr>
          <w:i/>
          <w:iCs/>
        </w:rPr>
        <w:t xml:space="preserve">e   </w:t>
      </w:r>
    </w:p>
    <w:p w14:paraId="46E5FD49" w14:textId="2A2B1A8D" w:rsidR="00942EB9" w:rsidRDefault="00161DD8" w:rsidP="004F3E72">
      <w:pPr>
        <w:pStyle w:val="Bezproreda"/>
        <w:rPr>
          <w:i/>
          <w:iCs/>
        </w:rPr>
      </w:pPr>
      <w:r>
        <w:rPr>
          <w:i/>
          <w:iCs/>
        </w:rPr>
        <w:t>jedan dugoročni kredit većim  dijelom otplaćen</w:t>
      </w:r>
      <w:r w:rsidR="00743FC3">
        <w:rPr>
          <w:i/>
          <w:iCs/>
        </w:rPr>
        <w:t>)</w:t>
      </w:r>
    </w:p>
    <w:p w14:paraId="0032B742" w14:textId="77777777" w:rsidR="00870232" w:rsidRPr="00870232" w:rsidRDefault="00870232" w:rsidP="004F3E72">
      <w:pPr>
        <w:pStyle w:val="Bezproreda"/>
      </w:pPr>
      <w:r w:rsidRPr="00870232">
        <w:t>od čega:</w:t>
      </w:r>
    </w:p>
    <w:p w14:paraId="34AD1B5F" w14:textId="1623EE9C" w:rsidR="006C520F" w:rsidRDefault="00942EB9" w:rsidP="004F3E72">
      <w:pPr>
        <w:pStyle w:val="Bezproreda"/>
      </w:pPr>
      <w:r>
        <w:t xml:space="preserve">         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161DD8">
        <w:t xml:space="preserve"> 120.000</w:t>
      </w:r>
      <w:r w:rsidR="00036E38">
        <w:t xml:space="preserve">,00 </w:t>
      </w:r>
      <w:r w:rsidR="00743FC3">
        <w:t>EUR</w:t>
      </w:r>
      <w:r w:rsidR="007F5850">
        <w:t xml:space="preserve"> – kratkoročni kredit  i</w:t>
      </w:r>
    </w:p>
    <w:p w14:paraId="6FFFCE6C" w14:textId="37B3D428" w:rsidR="007F5850" w:rsidRDefault="007F5850" w:rsidP="004F3E72">
      <w:pPr>
        <w:pStyle w:val="Bezproreda"/>
      </w:pPr>
      <w:r>
        <w:t xml:space="preserve">            </w:t>
      </w:r>
      <w:r w:rsidR="00161DD8">
        <w:t>26.890,71</w:t>
      </w:r>
      <w:r w:rsidR="00BF1F22">
        <w:t xml:space="preserve"> </w:t>
      </w:r>
      <w:r>
        <w:t>EUR – dugoročni kredit</w:t>
      </w:r>
    </w:p>
    <w:p w14:paraId="439EF554" w14:textId="7F9BABDE"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 w:rsidR="00161DD8">
        <w:t xml:space="preserve"> 1.621.725,58</w:t>
      </w:r>
      <w:r w:rsidR="007F5850">
        <w:t xml:space="preserve"> EUR</w:t>
      </w:r>
    </w:p>
    <w:p w14:paraId="4436672A" w14:textId="72EA0F31" w:rsidR="006C520F" w:rsidRDefault="006C520F" w:rsidP="004F3E72">
      <w:pPr>
        <w:pStyle w:val="Bezproreda"/>
      </w:pPr>
      <w:r>
        <w:t xml:space="preserve">Šifra Y345: Ukupni rashodi i  izdaci -  </w:t>
      </w:r>
      <w:r w:rsidR="00161DD8">
        <w:t>1.219.380,45</w:t>
      </w:r>
      <w:r w:rsidR="007F5850">
        <w:t xml:space="preserve"> EUR</w:t>
      </w:r>
    </w:p>
    <w:p w14:paraId="76209351" w14:textId="3BE0B71B" w:rsidR="006C520F" w:rsidRDefault="007F5850" w:rsidP="004F3E72">
      <w:pPr>
        <w:pStyle w:val="Bezproreda"/>
      </w:pPr>
      <w:r>
        <w:t>Šifra X</w:t>
      </w:r>
      <w:r w:rsidR="006C520F">
        <w:t>00</w:t>
      </w:r>
      <w:r w:rsidR="00161DD8">
        <w:t>5</w:t>
      </w:r>
      <w:r w:rsidR="006C520F">
        <w:t xml:space="preserve">: </w:t>
      </w:r>
      <w:r>
        <w:t>Višak</w:t>
      </w:r>
      <w:r w:rsidR="006C520F">
        <w:t xml:space="preserve"> prihoda i primitaka</w:t>
      </w:r>
      <w:r w:rsidR="00DD2EEB">
        <w:t xml:space="preserve"> </w:t>
      </w:r>
      <w:r w:rsidR="006C520F">
        <w:t xml:space="preserve">– </w:t>
      </w:r>
      <w:r w:rsidR="00DD2EEB">
        <w:t>402.345,13</w:t>
      </w:r>
      <w:r>
        <w:t xml:space="preserve"> EUR</w:t>
      </w:r>
    </w:p>
    <w:p w14:paraId="5AC07B31" w14:textId="23695066" w:rsidR="006C520F" w:rsidRDefault="00DD2EEB" w:rsidP="004F3E72">
      <w:pPr>
        <w:pStyle w:val="Bezproreda"/>
      </w:pPr>
      <w:r>
        <w:t>Šifra X006: Višak prihoda i primitaka raspoloživ u sljedećem razdoblju – 343.233,57 EUR</w:t>
      </w:r>
    </w:p>
    <w:p w14:paraId="45DAFE4C" w14:textId="77777777" w:rsidR="00DD2EEB" w:rsidRDefault="00DD2EEB" w:rsidP="004F3E72">
      <w:pPr>
        <w:pStyle w:val="Bezproreda"/>
      </w:pPr>
    </w:p>
    <w:p w14:paraId="2542EEE1" w14:textId="77777777"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14:paraId="13D2ECAE" w14:textId="77777777" w:rsidR="002007DE" w:rsidRDefault="002007DE" w:rsidP="0079343E">
      <w:pPr>
        <w:pStyle w:val="Bezproreda"/>
        <w:rPr>
          <w:b/>
        </w:rPr>
      </w:pPr>
    </w:p>
    <w:p w14:paraId="1DCE98DE" w14:textId="77777777"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036E38">
        <w:t>422.691,24</w:t>
      </w:r>
      <w:r w:rsidR="007F5850">
        <w:t xml:space="preserve"> EUR</w:t>
      </w:r>
    </w:p>
    <w:p w14:paraId="19CB4555" w14:textId="4AED73F9"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B013D7">
        <w:t>1.304.272,58</w:t>
      </w:r>
      <w:r w:rsidR="007F5850">
        <w:t xml:space="preserve"> EUR</w:t>
      </w:r>
    </w:p>
    <w:p w14:paraId="262F88B3" w14:textId="4C20403C" w:rsidR="00B00525" w:rsidRDefault="006C520F" w:rsidP="0079343E">
      <w:pPr>
        <w:pStyle w:val="Bezproreda"/>
      </w:pPr>
      <w:r>
        <w:t>Šifra N23</w:t>
      </w:r>
      <w:r w:rsidR="00B00525">
        <w:t xml:space="preserve">: Obveze za rashode poslovanja – </w:t>
      </w:r>
      <w:r w:rsidR="00B013D7">
        <w:t>1.304.272,58</w:t>
      </w:r>
      <w:r w:rsidR="007F5850">
        <w:t xml:space="preserve"> EUR</w:t>
      </w:r>
    </w:p>
    <w:p w14:paraId="089C050F" w14:textId="1376C192" w:rsidR="00B00525" w:rsidRDefault="00360919" w:rsidP="0079343E">
      <w:pPr>
        <w:pStyle w:val="Bezproreda"/>
      </w:pPr>
      <w:r>
        <w:t>Šifra V006:</w:t>
      </w:r>
      <w:r w:rsidR="00B00525">
        <w:t xml:space="preserve"> Stanje obveza na kraju izvještajnog razdoblja – </w:t>
      </w:r>
      <w:r w:rsidR="00B013D7">
        <w:t>507.583,48</w:t>
      </w:r>
      <w:r w:rsidR="004B1A98">
        <w:t xml:space="preserve"> EUR</w:t>
      </w:r>
    </w:p>
    <w:p w14:paraId="647AD59B" w14:textId="02FEF31E"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B013D7">
        <w:t>47.975,85</w:t>
      </w:r>
      <w:r w:rsidR="004B1A98">
        <w:t xml:space="preserve"> EUR</w:t>
      </w:r>
    </w:p>
    <w:p w14:paraId="549AF927" w14:textId="4337C285" w:rsidR="00100A08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B013D7">
        <w:t>459.607,63</w:t>
      </w:r>
      <w:r w:rsidR="004B1A98">
        <w:t xml:space="preserve"> EUR</w:t>
      </w:r>
      <w:r w:rsidR="00722D7A">
        <w:t>,</w:t>
      </w:r>
      <w:r w:rsidR="00391AD3">
        <w:t xml:space="preserve"> od čega je </w:t>
      </w:r>
      <w:r>
        <w:t xml:space="preserve"> </w:t>
      </w:r>
      <w:r w:rsidR="00EB4B4D">
        <w:t>O</w:t>
      </w:r>
      <w:r>
        <w:t>bveza</w:t>
      </w:r>
      <w:r w:rsidR="00EB4B4D">
        <w:t xml:space="preserve"> </w:t>
      </w:r>
      <w:r w:rsidR="00D84E0D">
        <w:t>–</w:t>
      </w:r>
      <w:r w:rsidR="00391AD3">
        <w:t xml:space="preserve"> </w:t>
      </w:r>
      <w:r w:rsidR="00B013D7">
        <w:t>150</w:t>
      </w:r>
      <w:r w:rsidR="00D84E0D">
        <w:t>.00</w:t>
      </w:r>
      <w:r w:rsidR="00036E38">
        <w:t>0</w:t>
      </w:r>
      <w:r w:rsidR="00D84E0D">
        <w:t>,00</w:t>
      </w:r>
      <w:r w:rsidR="004B1A98">
        <w:t xml:space="preserve"> EUR </w:t>
      </w:r>
      <w:r w:rsidR="00391AD3">
        <w:t>kratkoročni kredit</w:t>
      </w:r>
      <w:r w:rsidR="004B1A98">
        <w:t>, obveza</w:t>
      </w:r>
      <w:r>
        <w:t xml:space="preserve"> </w:t>
      </w:r>
      <w:r w:rsidR="00391AD3">
        <w:t xml:space="preserve"> dugoročni </w:t>
      </w:r>
      <w:r w:rsidR="0094174B">
        <w:t>kredit</w:t>
      </w:r>
      <w:r w:rsidR="00A33FD7">
        <w:t xml:space="preserve"> – </w:t>
      </w:r>
      <w:r w:rsidR="00D50862">
        <w:t>3</w:t>
      </w:r>
      <w:r w:rsidR="00B013D7">
        <w:t>09.607,63</w:t>
      </w:r>
      <w:r w:rsidR="004B1A98">
        <w:t xml:space="preserve"> EUR</w:t>
      </w:r>
    </w:p>
    <w:p w14:paraId="55C92945" w14:textId="77777777" w:rsidR="004B1A98" w:rsidRDefault="004B1A98" w:rsidP="001C22B0">
      <w:pPr>
        <w:pStyle w:val="Bezproreda"/>
      </w:pPr>
    </w:p>
    <w:p w14:paraId="21411156" w14:textId="27CB8078" w:rsidR="001C22B0" w:rsidRDefault="001C22B0" w:rsidP="001C22B0">
      <w:pPr>
        <w:pStyle w:val="Bezproreda"/>
      </w:pPr>
      <w:r>
        <w:t xml:space="preserve">U Brinju, </w:t>
      </w:r>
      <w:r w:rsidR="00D84E0D">
        <w:t>0</w:t>
      </w:r>
      <w:r w:rsidR="00114E88">
        <w:t>8</w:t>
      </w:r>
      <w:r w:rsidR="00D84E0D">
        <w:t>.0</w:t>
      </w:r>
      <w:r w:rsidR="00114E88">
        <w:t>7</w:t>
      </w:r>
      <w:r w:rsidR="00D84E0D">
        <w:t>.2024</w:t>
      </w:r>
      <w:r>
        <w:t>. godine</w:t>
      </w:r>
    </w:p>
    <w:p w14:paraId="2A0D6F16" w14:textId="339AF219" w:rsidR="0082123B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53FE9">
        <w:rPr>
          <w:b/>
        </w:rPr>
        <w:t>OPĆINSKI NAČELNIK</w:t>
      </w:r>
      <w:r w:rsidR="0098007F">
        <w:rPr>
          <w:b/>
        </w:rPr>
        <w:t>:</w:t>
      </w:r>
    </w:p>
    <w:p w14:paraId="786248F9" w14:textId="77777777" w:rsidR="0082123B" w:rsidRPr="00A53FE9" w:rsidRDefault="0082123B" w:rsidP="001C22B0">
      <w:pPr>
        <w:pStyle w:val="Bezproreda"/>
        <w:rPr>
          <w:b/>
        </w:rPr>
      </w:pPr>
    </w:p>
    <w:p w14:paraId="186BCCB4" w14:textId="4C54991A" w:rsidR="001C22B0" w:rsidRDefault="0082123B" w:rsidP="001C22B0">
      <w:pPr>
        <w:pStyle w:val="Bezproreda"/>
      </w:pPr>
      <w:r>
        <w:t xml:space="preserve">                                                                                                     Zlatko Fumić</w:t>
      </w:r>
    </w:p>
    <w:p w14:paraId="52F43798" w14:textId="7D3DFDCB" w:rsidR="00D34C94" w:rsidRDefault="001C22B0" w:rsidP="0079343E">
      <w:pPr>
        <w:pStyle w:val="Bezproreda"/>
      </w:pPr>
      <w:r>
        <w:t xml:space="preserve">                                                                                                          </w:t>
      </w:r>
    </w:p>
    <w:sectPr w:rsidR="00D34C94" w:rsidSect="001C22B0">
      <w:type w:val="continuous"/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B03B2" w14:textId="77777777" w:rsidR="00A9086B" w:rsidRDefault="00A9086B" w:rsidP="00A07A00">
      <w:pPr>
        <w:spacing w:after="0" w:line="240" w:lineRule="auto"/>
      </w:pPr>
      <w:r>
        <w:separator/>
      </w:r>
    </w:p>
  </w:endnote>
  <w:endnote w:type="continuationSeparator" w:id="0">
    <w:p w14:paraId="7FA3C5D5" w14:textId="77777777" w:rsidR="00A9086B" w:rsidRDefault="00A9086B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2577498"/>
      <w:docPartObj>
        <w:docPartGallery w:val="Page Numbers (Bottom of Page)"/>
        <w:docPartUnique/>
      </w:docPartObj>
    </w:sdtPr>
    <w:sdtContent>
      <w:p w14:paraId="7F4A3975" w14:textId="77777777" w:rsidR="002F1934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8B4127" w14:textId="77777777" w:rsidR="002F1934" w:rsidRDefault="002F1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030A" w14:textId="77777777" w:rsidR="00A9086B" w:rsidRDefault="00A9086B" w:rsidP="00A07A00">
      <w:pPr>
        <w:spacing w:after="0" w:line="240" w:lineRule="auto"/>
      </w:pPr>
      <w:r>
        <w:separator/>
      </w:r>
    </w:p>
  </w:footnote>
  <w:footnote w:type="continuationSeparator" w:id="0">
    <w:p w14:paraId="7E9CD97B" w14:textId="77777777" w:rsidR="00A9086B" w:rsidRDefault="00A9086B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394596557">
    <w:abstractNumId w:val="0"/>
  </w:num>
  <w:num w:numId="2" w16cid:durableId="1335106144">
    <w:abstractNumId w:val="6"/>
  </w:num>
  <w:num w:numId="3" w16cid:durableId="721710233">
    <w:abstractNumId w:val="9"/>
  </w:num>
  <w:num w:numId="4" w16cid:durableId="888346832">
    <w:abstractNumId w:val="10"/>
  </w:num>
  <w:num w:numId="5" w16cid:durableId="1595943741">
    <w:abstractNumId w:val="12"/>
  </w:num>
  <w:num w:numId="6" w16cid:durableId="30692858">
    <w:abstractNumId w:val="2"/>
  </w:num>
  <w:num w:numId="7" w16cid:durableId="258024287">
    <w:abstractNumId w:val="4"/>
  </w:num>
  <w:num w:numId="8" w16cid:durableId="2126461748">
    <w:abstractNumId w:val="1"/>
  </w:num>
  <w:num w:numId="9" w16cid:durableId="452291648">
    <w:abstractNumId w:val="3"/>
  </w:num>
  <w:num w:numId="10" w16cid:durableId="1743869372">
    <w:abstractNumId w:val="8"/>
  </w:num>
  <w:num w:numId="11" w16cid:durableId="5789177">
    <w:abstractNumId w:val="11"/>
  </w:num>
  <w:num w:numId="12" w16cid:durableId="1345132223">
    <w:abstractNumId w:val="7"/>
  </w:num>
  <w:num w:numId="13" w16cid:durableId="1989477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2B"/>
    <w:rsid w:val="00006F59"/>
    <w:rsid w:val="00035D6F"/>
    <w:rsid w:val="00036E38"/>
    <w:rsid w:val="00062C85"/>
    <w:rsid w:val="00072042"/>
    <w:rsid w:val="0008216D"/>
    <w:rsid w:val="000874A6"/>
    <w:rsid w:val="000C2737"/>
    <w:rsid w:val="00100A08"/>
    <w:rsid w:val="001143DC"/>
    <w:rsid w:val="00114E88"/>
    <w:rsid w:val="00161DD8"/>
    <w:rsid w:val="00164C9F"/>
    <w:rsid w:val="0017085A"/>
    <w:rsid w:val="00173FE1"/>
    <w:rsid w:val="001830C3"/>
    <w:rsid w:val="001A13D6"/>
    <w:rsid w:val="001A356D"/>
    <w:rsid w:val="001B58BC"/>
    <w:rsid w:val="001C1F4C"/>
    <w:rsid w:val="001C22B0"/>
    <w:rsid w:val="001E4C3A"/>
    <w:rsid w:val="002007DE"/>
    <w:rsid w:val="002226F5"/>
    <w:rsid w:val="00224573"/>
    <w:rsid w:val="002263FA"/>
    <w:rsid w:val="00252EF3"/>
    <w:rsid w:val="00256C80"/>
    <w:rsid w:val="002756C4"/>
    <w:rsid w:val="002B0901"/>
    <w:rsid w:val="002B4DA4"/>
    <w:rsid w:val="002F1934"/>
    <w:rsid w:val="00314BB4"/>
    <w:rsid w:val="003364BA"/>
    <w:rsid w:val="00353EB4"/>
    <w:rsid w:val="00355D08"/>
    <w:rsid w:val="003571A0"/>
    <w:rsid w:val="00360919"/>
    <w:rsid w:val="003626F4"/>
    <w:rsid w:val="00377349"/>
    <w:rsid w:val="00391AD3"/>
    <w:rsid w:val="003A7DA0"/>
    <w:rsid w:val="003B6B69"/>
    <w:rsid w:val="003D7672"/>
    <w:rsid w:val="003F52CA"/>
    <w:rsid w:val="00434526"/>
    <w:rsid w:val="004378C2"/>
    <w:rsid w:val="00437970"/>
    <w:rsid w:val="00443705"/>
    <w:rsid w:val="00446560"/>
    <w:rsid w:val="0045790A"/>
    <w:rsid w:val="00464D42"/>
    <w:rsid w:val="00477AF6"/>
    <w:rsid w:val="00485859"/>
    <w:rsid w:val="004861BE"/>
    <w:rsid w:val="00486B01"/>
    <w:rsid w:val="00496B93"/>
    <w:rsid w:val="004A19ED"/>
    <w:rsid w:val="004B1A98"/>
    <w:rsid w:val="004B44D1"/>
    <w:rsid w:val="004D06B5"/>
    <w:rsid w:val="004E44F0"/>
    <w:rsid w:val="004F1572"/>
    <w:rsid w:val="004F3E72"/>
    <w:rsid w:val="00515844"/>
    <w:rsid w:val="00527CBD"/>
    <w:rsid w:val="00532FC6"/>
    <w:rsid w:val="005416C7"/>
    <w:rsid w:val="00544BDC"/>
    <w:rsid w:val="005A192C"/>
    <w:rsid w:val="005E72AA"/>
    <w:rsid w:val="005F7523"/>
    <w:rsid w:val="00613AEC"/>
    <w:rsid w:val="0065123A"/>
    <w:rsid w:val="00656837"/>
    <w:rsid w:val="0066473D"/>
    <w:rsid w:val="0066570F"/>
    <w:rsid w:val="00667AB2"/>
    <w:rsid w:val="006C520F"/>
    <w:rsid w:val="006C5FC2"/>
    <w:rsid w:val="006D548B"/>
    <w:rsid w:val="006E1827"/>
    <w:rsid w:val="006F2206"/>
    <w:rsid w:val="00701046"/>
    <w:rsid w:val="007031C5"/>
    <w:rsid w:val="00722D7A"/>
    <w:rsid w:val="007265E6"/>
    <w:rsid w:val="00727533"/>
    <w:rsid w:val="00743FC3"/>
    <w:rsid w:val="00746732"/>
    <w:rsid w:val="00766044"/>
    <w:rsid w:val="00773A2B"/>
    <w:rsid w:val="00780D9D"/>
    <w:rsid w:val="00787F98"/>
    <w:rsid w:val="0079343E"/>
    <w:rsid w:val="00794499"/>
    <w:rsid w:val="007C3998"/>
    <w:rsid w:val="007F3215"/>
    <w:rsid w:val="007F3D73"/>
    <w:rsid w:val="007F5850"/>
    <w:rsid w:val="00806FD9"/>
    <w:rsid w:val="008070FB"/>
    <w:rsid w:val="0082123B"/>
    <w:rsid w:val="00822603"/>
    <w:rsid w:val="00833A15"/>
    <w:rsid w:val="008354B8"/>
    <w:rsid w:val="00841984"/>
    <w:rsid w:val="00841CC9"/>
    <w:rsid w:val="0085157B"/>
    <w:rsid w:val="00870232"/>
    <w:rsid w:val="008D5EC8"/>
    <w:rsid w:val="008F7990"/>
    <w:rsid w:val="00911A23"/>
    <w:rsid w:val="00923B30"/>
    <w:rsid w:val="009241EE"/>
    <w:rsid w:val="00933093"/>
    <w:rsid w:val="00940F72"/>
    <w:rsid w:val="0094174B"/>
    <w:rsid w:val="00942EB9"/>
    <w:rsid w:val="00946A02"/>
    <w:rsid w:val="00950050"/>
    <w:rsid w:val="00953596"/>
    <w:rsid w:val="0098007F"/>
    <w:rsid w:val="0099320A"/>
    <w:rsid w:val="009B7A3E"/>
    <w:rsid w:val="009C63A6"/>
    <w:rsid w:val="009F0AC3"/>
    <w:rsid w:val="009F6E09"/>
    <w:rsid w:val="009F7C38"/>
    <w:rsid w:val="00A07A00"/>
    <w:rsid w:val="00A104FE"/>
    <w:rsid w:val="00A12B93"/>
    <w:rsid w:val="00A205CB"/>
    <w:rsid w:val="00A32C41"/>
    <w:rsid w:val="00A33FD7"/>
    <w:rsid w:val="00A5059B"/>
    <w:rsid w:val="00A53FE9"/>
    <w:rsid w:val="00A8126F"/>
    <w:rsid w:val="00A9086B"/>
    <w:rsid w:val="00A92900"/>
    <w:rsid w:val="00A93521"/>
    <w:rsid w:val="00A970E0"/>
    <w:rsid w:val="00AB7EEF"/>
    <w:rsid w:val="00AC4656"/>
    <w:rsid w:val="00AD661C"/>
    <w:rsid w:val="00AE6AA3"/>
    <w:rsid w:val="00AF259E"/>
    <w:rsid w:val="00AF3B81"/>
    <w:rsid w:val="00B00525"/>
    <w:rsid w:val="00B013D7"/>
    <w:rsid w:val="00B208C0"/>
    <w:rsid w:val="00B55B11"/>
    <w:rsid w:val="00B66057"/>
    <w:rsid w:val="00B66397"/>
    <w:rsid w:val="00B95526"/>
    <w:rsid w:val="00B9645A"/>
    <w:rsid w:val="00BA1FD9"/>
    <w:rsid w:val="00BA6F70"/>
    <w:rsid w:val="00BB07AD"/>
    <w:rsid w:val="00BB183E"/>
    <w:rsid w:val="00BC1144"/>
    <w:rsid w:val="00BE319B"/>
    <w:rsid w:val="00BF0FDF"/>
    <w:rsid w:val="00BF1F22"/>
    <w:rsid w:val="00C2535E"/>
    <w:rsid w:val="00C605B9"/>
    <w:rsid w:val="00C60D5A"/>
    <w:rsid w:val="00C81F1E"/>
    <w:rsid w:val="00C95ED6"/>
    <w:rsid w:val="00CA6010"/>
    <w:rsid w:val="00CD1796"/>
    <w:rsid w:val="00CF2C39"/>
    <w:rsid w:val="00CF2D83"/>
    <w:rsid w:val="00D04CF8"/>
    <w:rsid w:val="00D21EB7"/>
    <w:rsid w:val="00D34C94"/>
    <w:rsid w:val="00D50862"/>
    <w:rsid w:val="00D5513D"/>
    <w:rsid w:val="00D63932"/>
    <w:rsid w:val="00D678FA"/>
    <w:rsid w:val="00D71911"/>
    <w:rsid w:val="00D84E0D"/>
    <w:rsid w:val="00D8561E"/>
    <w:rsid w:val="00D93B44"/>
    <w:rsid w:val="00DA5E4F"/>
    <w:rsid w:val="00DC0E45"/>
    <w:rsid w:val="00DD2359"/>
    <w:rsid w:val="00DD2EEB"/>
    <w:rsid w:val="00DF3685"/>
    <w:rsid w:val="00E012A8"/>
    <w:rsid w:val="00E06188"/>
    <w:rsid w:val="00E370C1"/>
    <w:rsid w:val="00E42B56"/>
    <w:rsid w:val="00E56E7C"/>
    <w:rsid w:val="00E733AE"/>
    <w:rsid w:val="00EB0B60"/>
    <w:rsid w:val="00EB4B4D"/>
    <w:rsid w:val="00ED3A63"/>
    <w:rsid w:val="00EE331C"/>
    <w:rsid w:val="00EE7FC5"/>
    <w:rsid w:val="00F01F19"/>
    <w:rsid w:val="00F03473"/>
    <w:rsid w:val="00F20646"/>
    <w:rsid w:val="00F33A1A"/>
    <w:rsid w:val="00F343FC"/>
    <w:rsid w:val="00F37028"/>
    <w:rsid w:val="00F537EC"/>
    <w:rsid w:val="00F575C4"/>
    <w:rsid w:val="00F62662"/>
    <w:rsid w:val="00F6762B"/>
    <w:rsid w:val="00F96EB4"/>
    <w:rsid w:val="00FB5147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5B8"/>
  <w15:docId w15:val="{1B6676D4-952B-4F59-8C9C-38E7533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24</cp:revision>
  <cp:lastPrinted>2024-04-09T10:23:00Z</cp:lastPrinted>
  <dcterms:created xsi:type="dcterms:W3CDTF">2024-07-08T05:31:00Z</dcterms:created>
  <dcterms:modified xsi:type="dcterms:W3CDTF">2024-07-08T08:35:00Z</dcterms:modified>
</cp:coreProperties>
</file>