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27"/>
        <w:gridCol w:w="10226"/>
      </w:tblGrid>
      <w:tr w:rsidR="00072295" w:rsidRPr="00C90AC2" w14:paraId="035C581E" w14:textId="77777777" w:rsidTr="006315AA">
        <w:trPr>
          <w:trHeight w:val="992"/>
        </w:trPr>
        <w:tc>
          <w:tcPr>
            <w:tcW w:w="14601" w:type="dxa"/>
            <w:gridSpan w:val="2"/>
          </w:tcPr>
          <w:p w14:paraId="725D00FC" w14:textId="77777777" w:rsidR="00072295" w:rsidRPr="00C90AC2" w:rsidRDefault="00072295" w:rsidP="006315AA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</w:p>
          <w:p w14:paraId="74FBAC12" w14:textId="77777777" w:rsidR="00072295" w:rsidRPr="00C90AC2" w:rsidRDefault="00072295" w:rsidP="006315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  <w:r w:rsidRPr="00C90AC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  <w:t>POZIV JAVNOSTI ZA DOSTAVU MIŠLJENJA, PRIMJEDBI I PRIJEDLOGA</w:t>
            </w:r>
          </w:p>
          <w:p w14:paraId="2BF22378" w14:textId="77777777" w:rsidR="00C90AC2" w:rsidRPr="00C90AC2" w:rsidRDefault="00072295" w:rsidP="00F05CE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90AC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  <w:t>NACRTU</w:t>
            </w:r>
            <w:r w:rsidR="00F05CE5" w:rsidRPr="00C90AC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  <w:t xml:space="preserve"> </w:t>
            </w:r>
            <w:r w:rsidR="00C90AC2" w:rsidRPr="00C90AC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  <w:t xml:space="preserve">ODLUKE </w:t>
            </w:r>
            <w:r w:rsidR="00C90AC2" w:rsidRPr="00C90AC2">
              <w:rPr>
                <w:rFonts w:ascii="Times New Roman" w:hAnsi="Times New Roman"/>
                <w:b/>
                <w:sz w:val="24"/>
                <w:szCs w:val="24"/>
              </w:rPr>
              <w:t>O NAČINU, POSTUPKU I KRITERIJIMA ZA IMENOVANJE</w:t>
            </w:r>
          </w:p>
          <w:p w14:paraId="4CE54408" w14:textId="44DEA1CE" w:rsidR="00F05CE5" w:rsidRPr="00C90AC2" w:rsidRDefault="00C90AC2" w:rsidP="00F05C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  <w:r w:rsidRPr="00C90AC2">
              <w:rPr>
                <w:rFonts w:ascii="Times New Roman" w:hAnsi="Times New Roman"/>
                <w:b/>
                <w:spacing w:val="40"/>
                <w:sz w:val="24"/>
                <w:szCs w:val="24"/>
              </w:rPr>
              <w:t xml:space="preserve"> </w:t>
            </w:r>
            <w:r w:rsidRPr="00C90AC2">
              <w:rPr>
                <w:rFonts w:ascii="Times New Roman" w:hAnsi="Times New Roman"/>
                <w:b/>
                <w:sz w:val="24"/>
                <w:szCs w:val="24"/>
              </w:rPr>
              <w:t>ULICA, TRGOVA</w:t>
            </w:r>
            <w:r w:rsidRPr="00C90AC2">
              <w:rPr>
                <w:rFonts w:ascii="Times New Roman" w:hAnsi="Times New Roman"/>
                <w:b/>
                <w:spacing w:val="-4"/>
                <w:sz w:val="24"/>
                <w:szCs w:val="24"/>
              </w:rPr>
              <w:t xml:space="preserve"> </w:t>
            </w:r>
            <w:r w:rsidRPr="00C90AC2">
              <w:rPr>
                <w:rFonts w:ascii="Times New Roman" w:hAnsi="Times New Roman"/>
                <w:b/>
                <w:sz w:val="24"/>
                <w:szCs w:val="24"/>
              </w:rPr>
              <w:t>I</w:t>
            </w:r>
            <w:r w:rsidRPr="00C90AC2">
              <w:rPr>
                <w:rFonts w:ascii="Times New Roman" w:hAnsi="Times New Roman"/>
                <w:b/>
                <w:spacing w:val="-3"/>
                <w:sz w:val="24"/>
                <w:szCs w:val="24"/>
              </w:rPr>
              <w:t xml:space="preserve"> </w:t>
            </w:r>
            <w:r w:rsidRPr="00C90AC2">
              <w:rPr>
                <w:rFonts w:ascii="Times New Roman" w:hAnsi="Times New Roman"/>
                <w:b/>
                <w:sz w:val="24"/>
                <w:szCs w:val="24"/>
              </w:rPr>
              <w:t>NASELJA</w:t>
            </w:r>
            <w:r w:rsidRPr="00C90AC2">
              <w:rPr>
                <w:rFonts w:ascii="Times New Roman" w:hAnsi="Times New Roman"/>
                <w:b/>
                <w:spacing w:val="-3"/>
                <w:sz w:val="24"/>
                <w:szCs w:val="24"/>
              </w:rPr>
              <w:t xml:space="preserve"> </w:t>
            </w:r>
            <w:r w:rsidRPr="00C90AC2">
              <w:rPr>
                <w:rFonts w:ascii="Times New Roman" w:hAnsi="Times New Roman"/>
                <w:b/>
                <w:sz w:val="24"/>
                <w:szCs w:val="24"/>
              </w:rPr>
              <w:t>NA</w:t>
            </w:r>
            <w:r w:rsidRPr="00C90AC2">
              <w:rPr>
                <w:rFonts w:ascii="Times New Roman" w:hAnsi="Times New Roman"/>
                <w:b/>
                <w:spacing w:val="-8"/>
                <w:sz w:val="24"/>
                <w:szCs w:val="24"/>
              </w:rPr>
              <w:t xml:space="preserve"> </w:t>
            </w:r>
            <w:r w:rsidRPr="00C90AC2">
              <w:rPr>
                <w:rFonts w:ascii="Times New Roman" w:hAnsi="Times New Roman"/>
                <w:b/>
                <w:sz w:val="24"/>
                <w:szCs w:val="24"/>
              </w:rPr>
              <w:t>PODRUČJU</w:t>
            </w:r>
            <w:r w:rsidRPr="00C90AC2">
              <w:rPr>
                <w:rFonts w:ascii="Times New Roman" w:hAnsi="Times New Roman"/>
                <w:b/>
                <w:spacing w:val="-11"/>
                <w:sz w:val="24"/>
                <w:szCs w:val="24"/>
              </w:rPr>
              <w:t xml:space="preserve"> </w:t>
            </w:r>
            <w:r w:rsidRPr="00C90AC2">
              <w:rPr>
                <w:rFonts w:ascii="Times New Roman" w:hAnsi="Times New Roman"/>
                <w:b/>
                <w:sz w:val="24"/>
                <w:szCs w:val="24"/>
              </w:rPr>
              <w:t>OPĆINE BRINJE</w:t>
            </w:r>
          </w:p>
          <w:p w14:paraId="3C5E291F" w14:textId="09F8C422" w:rsidR="00F05CE5" w:rsidRPr="00C90AC2" w:rsidRDefault="00F05CE5" w:rsidP="00F05C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</w:p>
        </w:tc>
      </w:tr>
      <w:tr w:rsidR="00072295" w:rsidRPr="00C90AC2" w14:paraId="66C1E2E2" w14:textId="77777777" w:rsidTr="00F05CE5">
        <w:trPr>
          <w:trHeight w:val="1578"/>
        </w:trPr>
        <w:tc>
          <w:tcPr>
            <w:tcW w:w="4253" w:type="dxa"/>
            <w:vAlign w:val="center"/>
          </w:tcPr>
          <w:p w14:paraId="08AD1FD0" w14:textId="5E7C1406" w:rsidR="00072295" w:rsidRPr="00C90AC2" w:rsidRDefault="00072295" w:rsidP="006315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C90AC2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 xml:space="preserve">RAZLOZI DONOŠENJA </w:t>
            </w:r>
            <w:r w:rsidR="00204A7E" w:rsidRPr="00C90AC2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AKTA/DOKUMENTA</w:t>
            </w:r>
          </w:p>
        </w:tc>
        <w:tc>
          <w:tcPr>
            <w:tcW w:w="10348" w:type="dxa"/>
          </w:tcPr>
          <w:p w14:paraId="5090EB6B" w14:textId="7F2C3465" w:rsidR="00072295" w:rsidRPr="00C90AC2" w:rsidRDefault="00072295" w:rsidP="0007229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90AC2">
              <w:rPr>
                <w:rFonts w:ascii="Times New Roman" w:hAnsi="Times New Roman"/>
                <w:sz w:val="24"/>
                <w:szCs w:val="24"/>
              </w:rPr>
              <w:t xml:space="preserve">Donošenje </w:t>
            </w:r>
            <w:r w:rsidR="00C90AC2" w:rsidRPr="00C90AC2">
              <w:rPr>
                <w:rFonts w:ascii="Times New Roman" w:hAnsi="Times New Roman"/>
                <w:sz w:val="24"/>
                <w:szCs w:val="24"/>
              </w:rPr>
              <w:t xml:space="preserve">Odluke </w:t>
            </w:r>
            <w:r w:rsidR="00C90AC2" w:rsidRPr="00C90AC2">
              <w:rPr>
                <w:rFonts w:ascii="Times New Roman" w:hAnsi="Times New Roman"/>
                <w:b/>
                <w:sz w:val="24"/>
                <w:szCs w:val="24"/>
              </w:rPr>
              <w:t>o načinu, postupku i kriterijima za imenovanje</w:t>
            </w:r>
            <w:r w:rsidR="00C90AC2" w:rsidRPr="00C90AC2">
              <w:rPr>
                <w:rFonts w:ascii="Times New Roman" w:hAnsi="Times New Roman"/>
                <w:b/>
                <w:spacing w:val="40"/>
                <w:sz w:val="24"/>
                <w:szCs w:val="24"/>
              </w:rPr>
              <w:t xml:space="preserve"> </w:t>
            </w:r>
            <w:r w:rsidR="00C90AC2" w:rsidRPr="00C90AC2">
              <w:rPr>
                <w:rFonts w:ascii="Times New Roman" w:hAnsi="Times New Roman"/>
                <w:b/>
                <w:sz w:val="24"/>
                <w:szCs w:val="24"/>
              </w:rPr>
              <w:t>ulica, trgova</w:t>
            </w:r>
            <w:r w:rsidR="00C90AC2" w:rsidRPr="00C90AC2">
              <w:rPr>
                <w:rFonts w:ascii="Times New Roman" w:hAnsi="Times New Roman"/>
                <w:b/>
                <w:spacing w:val="-4"/>
                <w:sz w:val="24"/>
                <w:szCs w:val="24"/>
              </w:rPr>
              <w:t xml:space="preserve"> </w:t>
            </w:r>
            <w:r w:rsidR="00C90AC2" w:rsidRPr="00C90AC2">
              <w:rPr>
                <w:rFonts w:ascii="Times New Roman" w:hAnsi="Times New Roman"/>
                <w:b/>
                <w:sz w:val="24"/>
                <w:szCs w:val="24"/>
              </w:rPr>
              <w:t>i</w:t>
            </w:r>
            <w:r w:rsidR="00C90AC2" w:rsidRPr="00C90AC2">
              <w:rPr>
                <w:rFonts w:ascii="Times New Roman" w:hAnsi="Times New Roman"/>
                <w:b/>
                <w:spacing w:val="-3"/>
                <w:sz w:val="24"/>
                <w:szCs w:val="24"/>
              </w:rPr>
              <w:t xml:space="preserve"> </w:t>
            </w:r>
            <w:r w:rsidR="00C90AC2" w:rsidRPr="00C90AC2">
              <w:rPr>
                <w:rFonts w:ascii="Times New Roman" w:hAnsi="Times New Roman"/>
                <w:b/>
                <w:sz w:val="24"/>
                <w:szCs w:val="24"/>
              </w:rPr>
              <w:t>naselja</w:t>
            </w:r>
            <w:r w:rsidR="00C90AC2" w:rsidRPr="00C90AC2">
              <w:rPr>
                <w:rFonts w:ascii="Times New Roman" w:hAnsi="Times New Roman"/>
                <w:b/>
                <w:spacing w:val="-3"/>
                <w:sz w:val="24"/>
                <w:szCs w:val="24"/>
              </w:rPr>
              <w:t xml:space="preserve"> </w:t>
            </w:r>
            <w:r w:rsidR="00C90AC2" w:rsidRPr="00C90AC2">
              <w:rPr>
                <w:rFonts w:ascii="Times New Roman" w:hAnsi="Times New Roman"/>
                <w:b/>
                <w:sz w:val="24"/>
                <w:szCs w:val="24"/>
              </w:rPr>
              <w:t>na</w:t>
            </w:r>
            <w:r w:rsidR="00C90AC2" w:rsidRPr="00C90AC2">
              <w:rPr>
                <w:rFonts w:ascii="Times New Roman" w:hAnsi="Times New Roman"/>
                <w:b/>
                <w:spacing w:val="-8"/>
                <w:sz w:val="24"/>
                <w:szCs w:val="24"/>
              </w:rPr>
              <w:t xml:space="preserve"> </w:t>
            </w:r>
            <w:r w:rsidR="00C90AC2" w:rsidRPr="00C90AC2">
              <w:rPr>
                <w:rFonts w:ascii="Times New Roman" w:hAnsi="Times New Roman"/>
                <w:b/>
                <w:sz w:val="24"/>
                <w:szCs w:val="24"/>
              </w:rPr>
              <w:t>području</w:t>
            </w:r>
            <w:r w:rsidR="00C90AC2" w:rsidRPr="00C90AC2">
              <w:rPr>
                <w:rFonts w:ascii="Times New Roman" w:hAnsi="Times New Roman"/>
                <w:b/>
                <w:spacing w:val="-11"/>
                <w:sz w:val="24"/>
                <w:szCs w:val="24"/>
              </w:rPr>
              <w:t xml:space="preserve"> </w:t>
            </w:r>
            <w:r w:rsidR="00C90AC2" w:rsidRPr="00C90AC2">
              <w:rPr>
                <w:rFonts w:ascii="Times New Roman" w:hAnsi="Times New Roman"/>
                <w:b/>
                <w:sz w:val="24"/>
                <w:szCs w:val="24"/>
              </w:rPr>
              <w:t>Općine Brinje</w:t>
            </w:r>
          </w:p>
          <w:p w14:paraId="3EEB5FAA" w14:textId="64674170" w:rsidR="00072295" w:rsidRPr="00C90AC2" w:rsidRDefault="00072295" w:rsidP="0007229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90AC2">
              <w:rPr>
                <w:rFonts w:ascii="Times New Roman" w:hAnsi="Times New Roman"/>
                <w:sz w:val="24"/>
                <w:szCs w:val="24"/>
              </w:rPr>
              <w:t xml:space="preserve">Opis savjetovanja: </w:t>
            </w:r>
            <w:r w:rsidR="00C90AC2" w:rsidRPr="00C90AC2">
              <w:rPr>
                <w:rFonts w:ascii="Times New Roman" w:hAnsi="Times New Roman"/>
                <w:sz w:val="24"/>
                <w:szCs w:val="24"/>
              </w:rPr>
              <w:t xml:space="preserve">Temeljem </w:t>
            </w:r>
            <w:r w:rsidR="00C90AC2" w:rsidRPr="00C90AC2">
              <w:rPr>
                <w:rFonts w:ascii="Times New Roman" w:hAnsi="Times New Roman"/>
                <w:sz w:val="24"/>
                <w:szCs w:val="24"/>
              </w:rPr>
              <w:t>članka 7. Zakona o naseljima („Narodne novine“ broj: 39/2022) ime naselja, ulice i trga određuje odlukom predstavničkog tijela jedinice lokalne samouprave po prethodno pribavljenom mišljenju vijeća mjesnog odbora odnosno drugog oblika mjesne</w:t>
            </w:r>
            <w:r w:rsidR="00C90AC2" w:rsidRPr="00C90AC2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="00C90AC2" w:rsidRPr="00C90AC2">
              <w:rPr>
                <w:rFonts w:ascii="Times New Roman" w:hAnsi="Times New Roman"/>
                <w:sz w:val="24"/>
                <w:szCs w:val="24"/>
              </w:rPr>
              <w:t>samouprave</w:t>
            </w:r>
            <w:r w:rsidR="00C90AC2" w:rsidRPr="00C90AC2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="00C90AC2" w:rsidRPr="00C90AC2">
              <w:rPr>
                <w:rFonts w:ascii="Times New Roman" w:hAnsi="Times New Roman"/>
                <w:sz w:val="24"/>
                <w:szCs w:val="24"/>
              </w:rPr>
              <w:t>koji</w:t>
            </w:r>
            <w:r w:rsidR="00C90AC2" w:rsidRPr="00C90AC2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 w:rsidR="00C90AC2" w:rsidRPr="00C90AC2">
              <w:rPr>
                <w:rFonts w:ascii="Times New Roman" w:hAnsi="Times New Roman"/>
                <w:sz w:val="24"/>
                <w:szCs w:val="24"/>
              </w:rPr>
              <w:t>se</w:t>
            </w:r>
            <w:r w:rsidR="00C90AC2" w:rsidRPr="00C90AC2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="00C90AC2" w:rsidRPr="00C90AC2">
              <w:rPr>
                <w:rFonts w:ascii="Times New Roman" w:hAnsi="Times New Roman"/>
                <w:sz w:val="24"/>
                <w:szCs w:val="24"/>
              </w:rPr>
              <w:t>nalazi na području na kojem</w:t>
            </w:r>
            <w:r w:rsidR="00C90AC2" w:rsidRPr="00C90AC2">
              <w:rPr>
                <w:rFonts w:ascii="Times New Roman" w:hAnsi="Times New Roman"/>
                <w:spacing w:val="-9"/>
                <w:sz w:val="24"/>
                <w:szCs w:val="24"/>
              </w:rPr>
              <w:t xml:space="preserve"> </w:t>
            </w:r>
            <w:r w:rsidR="00C90AC2" w:rsidRPr="00C90AC2">
              <w:rPr>
                <w:rFonts w:ascii="Times New Roman" w:hAnsi="Times New Roman"/>
                <w:sz w:val="24"/>
                <w:szCs w:val="24"/>
              </w:rPr>
              <w:t>se</w:t>
            </w:r>
            <w:r w:rsidR="00C90AC2" w:rsidRPr="00C90AC2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="00C90AC2" w:rsidRPr="00C90AC2">
              <w:rPr>
                <w:rFonts w:ascii="Times New Roman" w:hAnsi="Times New Roman"/>
                <w:sz w:val="24"/>
                <w:szCs w:val="24"/>
              </w:rPr>
              <w:t>određuje</w:t>
            </w:r>
            <w:r w:rsidR="00C90AC2" w:rsidRPr="00C90AC2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="00C90AC2" w:rsidRPr="00C90AC2">
              <w:rPr>
                <w:rFonts w:ascii="Times New Roman" w:hAnsi="Times New Roman"/>
                <w:sz w:val="24"/>
                <w:szCs w:val="24"/>
              </w:rPr>
              <w:t>ili mijenja ime</w:t>
            </w:r>
            <w:r w:rsidR="00C90AC2" w:rsidRPr="00C90AC2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="00C90AC2" w:rsidRPr="00C90AC2">
              <w:rPr>
                <w:rFonts w:ascii="Times New Roman" w:hAnsi="Times New Roman"/>
                <w:sz w:val="24"/>
                <w:szCs w:val="24"/>
              </w:rPr>
              <w:t>naselja, ulice</w:t>
            </w:r>
            <w:r w:rsidR="00C90AC2" w:rsidRPr="00C90AC2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="00C90AC2" w:rsidRPr="00C90AC2">
              <w:rPr>
                <w:rFonts w:ascii="Times New Roman" w:hAnsi="Times New Roman"/>
                <w:sz w:val="24"/>
                <w:szCs w:val="24"/>
              </w:rPr>
              <w:t>i</w:t>
            </w:r>
            <w:r w:rsidR="00C90AC2" w:rsidRPr="00C90AC2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 w:rsidR="00C90AC2" w:rsidRPr="00C90AC2">
              <w:rPr>
                <w:rFonts w:ascii="Times New Roman" w:hAnsi="Times New Roman"/>
                <w:sz w:val="24"/>
                <w:szCs w:val="24"/>
              </w:rPr>
              <w:t>trga</w:t>
            </w:r>
            <w:r w:rsidR="00C90AC2" w:rsidRPr="00C90AC2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072295" w:rsidRPr="00C90AC2" w14:paraId="709C55D7" w14:textId="77777777" w:rsidTr="006315AA">
        <w:trPr>
          <w:trHeight w:val="1304"/>
        </w:trPr>
        <w:tc>
          <w:tcPr>
            <w:tcW w:w="4253" w:type="dxa"/>
            <w:vAlign w:val="center"/>
          </w:tcPr>
          <w:p w14:paraId="3729E80C" w14:textId="77777777" w:rsidR="00072295" w:rsidRPr="00C90AC2" w:rsidRDefault="00072295" w:rsidP="006315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C90AC2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CILJEVI PROVOĐENJA SAVJETOVANJA</w:t>
            </w:r>
          </w:p>
        </w:tc>
        <w:tc>
          <w:tcPr>
            <w:tcW w:w="10348" w:type="dxa"/>
            <w:vAlign w:val="center"/>
          </w:tcPr>
          <w:p w14:paraId="5DB7D612" w14:textId="7822CE62" w:rsidR="00072295" w:rsidRPr="00C90AC2" w:rsidRDefault="00072295" w:rsidP="006315A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C90AC2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 xml:space="preserve">Cilj provođenja savjetovanja sa zainteresiranom javnošću je upoznavanje javnosti sa nacrtom </w:t>
            </w:r>
            <w:r w:rsidR="00C90AC2" w:rsidRPr="00C90AC2">
              <w:rPr>
                <w:rFonts w:ascii="Times New Roman" w:hAnsi="Times New Roman"/>
                <w:b/>
                <w:bCs/>
                <w:sz w:val="24"/>
                <w:szCs w:val="24"/>
              </w:rPr>
              <w:t>Odluke</w:t>
            </w:r>
            <w:r w:rsidRPr="00C90AC2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C90AC2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te prikupljanje mišljenja, primjedbi i prijedloga, kao i eventualno prihvaćanje zakonitih i stručno utemeljenih mišljenja, primjedbi i prijedloga.</w:t>
            </w:r>
          </w:p>
        </w:tc>
      </w:tr>
      <w:tr w:rsidR="00072295" w:rsidRPr="00C90AC2" w14:paraId="0A817E73" w14:textId="77777777" w:rsidTr="006315AA">
        <w:trPr>
          <w:trHeight w:val="848"/>
        </w:trPr>
        <w:tc>
          <w:tcPr>
            <w:tcW w:w="4253" w:type="dxa"/>
            <w:vAlign w:val="center"/>
          </w:tcPr>
          <w:p w14:paraId="38960920" w14:textId="77777777" w:rsidR="00072295" w:rsidRPr="00C90AC2" w:rsidRDefault="00072295" w:rsidP="006315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</w:p>
          <w:p w14:paraId="6EE8D961" w14:textId="77777777" w:rsidR="00072295" w:rsidRPr="00C90AC2" w:rsidRDefault="00072295" w:rsidP="006315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hr-HR"/>
              </w:rPr>
            </w:pPr>
            <w:r w:rsidRPr="00C90AC2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 xml:space="preserve">ROK ZA PODNOŠENJE </w:t>
            </w:r>
            <w:r w:rsidRPr="00C90AC2">
              <w:rPr>
                <w:rFonts w:ascii="Times New Roman" w:eastAsia="Times New Roman" w:hAnsi="Times New Roman"/>
                <w:bCs/>
                <w:sz w:val="24"/>
                <w:szCs w:val="24"/>
                <w:lang w:eastAsia="hr-HR"/>
              </w:rPr>
              <w:t>MIŠLJENJA, PRIMJEDBI I PRIJEDLOGA</w:t>
            </w:r>
          </w:p>
          <w:p w14:paraId="75E84663" w14:textId="77777777" w:rsidR="00072295" w:rsidRPr="00C90AC2" w:rsidRDefault="00072295" w:rsidP="006315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</w:p>
        </w:tc>
        <w:tc>
          <w:tcPr>
            <w:tcW w:w="10348" w:type="dxa"/>
          </w:tcPr>
          <w:p w14:paraId="6AE13062" w14:textId="77777777" w:rsidR="00072295" w:rsidRPr="00C90AC2" w:rsidRDefault="00072295" w:rsidP="006315A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</w:p>
          <w:p w14:paraId="5C0A1982" w14:textId="6261357D" w:rsidR="00072295" w:rsidRPr="00C90AC2" w:rsidRDefault="00072295" w:rsidP="006315A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C90AC2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 xml:space="preserve">Rok za podnošenje mišljenja, primjedbi i prijedloga je od </w:t>
            </w:r>
            <w:r w:rsidR="00F05CE5" w:rsidRPr="00C90AC2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1</w:t>
            </w:r>
            <w:r w:rsidR="00C90AC2" w:rsidRPr="00C90AC2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7</w:t>
            </w:r>
            <w:r w:rsidRPr="00C90AC2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 xml:space="preserve">. </w:t>
            </w:r>
            <w:r w:rsidR="00F05CE5" w:rsidRPr="00C90AC2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studenog</w:t>
            </w:r>
            <w:r w:rsidRPr="00C90AC2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 xml:space="preserve"> do </w:t>
            </w:r>
            <w:r w:rsidR="00F05CE5" w:rsidRPr="00C90AC2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1</w:t>
            </w:r>
            <w:r w:rsidR="00C90AC2" w:rsidRPr="00C90AC2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7</w:t>
            </w:r>
            <w:r w:rsidRPr="00C90AC2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 xml:space="preserve">. </w:t>
            </w:r>
            <w:r w:rsidR="00F05CE5" w:rsidRPr="00C90AC2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prosinca</w:t>
            </w:r>
            <w:r w:rsidRPr="00C90AC2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 xml:space="preserve"> 2025. godine.</w:t>
            </w:r>
          </w:p>
        </w:tc>
      </w:tr>
      <w:tr w:rsidR="00072295" w:rsidRPr="00C90AC2" w14:paraId="0C8CDA00" w14:textId="77777777" w:rsidTr="006315AA">
        <w:tc>
          <w:tcPr>
            <w:tcW w:w="4253" w:type="dxa"/>
            <w:vAlign w:val="center"/>
          </w:tcPr>
          <w:p w14:paraId="24DCBCAC" w14:textId="77777777" w:rsidR="00072295" w:rsidRPr="00C90AC2" w:rsidRDefault="00072295" w:rsidP="006315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</w:p>
          <w:p w14:paraId="433EE37B" w14:textId="77777777" w:rsidR="00072295" w:rsidRPr="00C90AC2" w:rsidRDefault="00072295" w:rsidP="006315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hr-HR"/>
              </w:rPr>
            </w:pPr>
            <w:r w:rsidRPr="00C90AC2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 xml:space="preserve">ADRESA I NAČIN PODNOŠENJA </w:t>
            </w:r>
            <w:r w:rsidRPr="00C90AC2">
              <w:rPr>
                <w:rFonts w:ascii="Times New Roman" w:eastAsia="Times New Roman" w:hAnsi="Times New Roman"/>
                <w:bCs/>
                <w:sz w:val="24"/>
                <w:szCs w:val="24"/>
                <w:lang w:eastAsia="hr-HR"/>
              </w:rPr>
              <w:t>MIŠLJENJA, PRIMJEDBI I PRIJEDLOGA</w:t>
            </w:r>
          </w:p>
          <w:p w14:paraId="5EA9CD15" w14:textId="77777777" w:rsidR="00072295" w:rsidRPr="00C90AC2" w:rsidRDefault="00072295" w:rsidP="006315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</w:p>
        </w:tc>
        <w:tc>
          <w:tcPr>
            <w:tcW w:w="10348" w:type="dxa"/>
          </w:tcPr>
          <w:p w14:paraId="332D91F2" w14:textId="77777777" w:rsidR="00072295" w:rsidRPr="00C90AC2" w:rsidRDefault="00072295" w:rsidP="006315A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</w:p>
          <w:p w14:paraId="7644B94B" w14:textId="77A8D4ED" w:rsidR="00072295" w:rsidRPr="00C90AC2" w:rsidRDefault="00072295" w:rsidP="006315AA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hr-HR"/>
              </w:rPr>
            </w:pPr>
            <w:r w:rsidRPr="00C90AC2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 xml:space="preserve">Mišljenja, primjedbe i prijedlozi mogu se dostaviti poštom na adresu: Općina Brinje, Jedinstveni upravni odjel, Frankopanska 35, 53260 Brinje ili </w:t>
            </w:r>
            <w:r w:rsidRPr="00C90AC2">
              <w:rPr>
                <w:rFonts w:ascii="Times New Roman" w:eastAsia="Times New Roman" w:hAnsi="Times New Roman"/>
                <w:bCs/>
                <w:sz w:val="24"/>
                <w:szCs w:val="24"/>
                <w:lang w:eastAsia="hr-HR"/>
              </w:rPr>
              <w:t>na e-mail adresu: ured-nacelnika@brinje.hr</w:t>
            </w:r>
          </w:p>
          <w:p w14:paraId="45855DEB" w14:textId="77777777" w:rsidR="00072295" w:rsidRPr="00C90AC2" w:rsidRDefault="00072295" w:rsidP="006315A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C90AC2">
              <w:rPr>
                <w:rFonts w:ascii="Times New Roman" w:eastAsia="Times New Roman" w:hAnsi="Times New Roman"/>
                <w:bCs/>
                <w:sz w:val="24"/>
                <w:szCs w:val="24"/>
                <w:lang w:eastAsia="hr-HR"/>
              </w:rPr>
              <w:t xml:space="preserve">    </w:t>
            </w:r>
          </w:p>
          <w:p w14:paraId="2870DAF6" w14:textId="77777777" w:rsidR="00072295" w:rsidRPr="00C90AC2" w:rsidRDefault="00072295" w:rsidP="006315A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C90AC2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 xml:space="preserve"> </w:t>
            </w:r>
          </w:p>
        </w:tc>
      </w:tr>
      <w:tr w:rsidR="00072295" w:rsidRPr="00C90AC2" w14:paraId="4E58D0AF" w14:textId="77777777" w:rsidTr="006315AA">
        <w:trPr>
          <w:trHeight w:val="1298"/>
        </w:trPr>
        <w:tc>
          <w:tcPr>
            <w:tcW w:w="14601" w:type="dxa"/>
            <w:gridSpan w:val="2"/>
          </w:tcPr>
          <w:p w14:paraId="1293E22F" w14:textId="77777777" w:rsidR="00072295" w:rsidRPr="00C90AC2" w:rsidRDefault="00072295" w:rsidP="006315A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90AC2">
              <w:rPr>
                <w:rFonts w:ascii="Times New Roman" w:hAnsi="Times New Roman"/>
                <w:sz w:val="24"/>
                <w:szCs w:val="24"/>
              </w:rPr>
              <w:t xml:space="preserve">Sukladno odredbama članka 11. Zakona o pravu na pristup informacijama („Narodne novine“, broj 25/13, 85/15, 69/22) izrađivač nacrta akta, nakon provedenog postupka savjetovanja  sastavlja izvješće  u kojem su sadržane prihvaćene ili neprihvaćene primjedbe i prijedlozi iz savjetovanja te ga objavljuje na službenoj stranici. </w:t>
            </w:r>
          </w:p>
        </w:tc>
      </w:tr>
    </w:tbl>
    <w:p w14:paraId="3DB34106" w14:textId="77777777" w:rsidR="00176088" w:rsidRPr="00F05CE5" w:rsidRDefault="00176088">
      <w:pPr>
        <w:rPr>
          <w:rFonts w:ascii="Times New Roman" w:hAnsi="Times New Roman"/>
          <w:sz w:val="24"/>
          <w:szCs w:val="24"/>
        </w:rPr>
      </w:pPr>
    </w:p>
    <w:sectPr w:rsidR="00176088" w:rsidRPr="00F05CE5" w:rsidSect="00072295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2295"/>
    <w:rsid w:val="000451BC"/>
    <w:rsid w:val="00072295"/>
    <w:rsid w:val="00176088"/>
    <w:rsid w:val="001C75E6"/>
    <w:rsid w:val="00204A7E"/>
    <w:rsid w:val="00412B62"/>
    <w:rsid w:val="00507AE5"/>
    <w:rsid w:val="00A34233"/>
    <w:rsid w:val="00A722E8"/>
    <w:rsid w:val="00B3103B"/>
    <w:rsid w:val="00C03F18"/>
    <w:rsid w:val="00C46840"/>
    <w:rsid w:val="00C50A42"/>
    <w:rsid w:val="00C7126C"/>
    <w:rsid w:val="00C90AC2"/>
    <w:rsid w:val="00E3691D"/>
    <w:rsid w:val="00E62819"/>
    <w:rsid w:val="00EC6855"/>
    <w:rsid w:val="00EF7865"/>
    <w:rsid w:val="00F05CE5"/>
    <w:rsid w:val="00F726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13F4B3"/>
  <w15:chartTrackingRefBased/>
  <w15:docId w15:val="{34977996-8805-4B48-A67C-56F1D85A15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72295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paragraph" w:styleId="Naslov1">
    <w:name w:val="heading 1"/>
    <w:basedOn w:val="Normal"/>
    <w:next w:val="Normal"/>
    <w:link w:val="Naslov1Char"/>
    <w:uiPriority w:val="9"/>
    <w:qFormat/>
    <w:rsid w:val="00072295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072295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072295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072295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14:ligatures w14:val="standardContextual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072295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14:ligatures w14:val="standardContextual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072295"/>
    <w:pPr>
      <w:keepNext/>
      <w:keepLines/>
      <w:spacing w:before="40" w:after="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072295"/>
    <w:pPr>
      <w:keepNext/>
      <w:keepLines/>
      <w:spacing w:before="40" w:after="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072295"/>
    <w:pPr>
      <w:keepNext/>
      <w:keepLines/>
      <w:spacing w:after="0"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072295"/>
    <w:pPr>
      <w:keepNext/>
      <w:keepLines/>
      <w:spacing w:after="0"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07229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07229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07229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072295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072295"/>
    <w:rPr>
      <w:rFonts w:eastAsiaTheme="majorEastAsia" w:cstheme="majorBidi"/>
      <w:color w:val="2F5496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072295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072295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072295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072295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07229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NaslovChar">
    <w:name w:val="Naslov Char"/>
    <w:basedOn w:val="Zadanifontodlomka"/>
    <w:link w:val="Naslov"/>
    <w:uiPriority w:val="10"/>
    <w:rsid w:val="0007229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072295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naslovChar">
    <w:name w:val="Podnaslov Char"/>
    <w:basedOn w:val="Zadanifontodlomka"/>
    <w:link w:val="Podnaslov"/>
    <w:uiPriority w:val="11"/>
    <w:rsid w:val="0007229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072295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14:ligatures w14:val="standardContextual"/>
    </w:rPr>
  </w:style>
  <w:style w:type="character" w:customStyle="1" w:styleId="CitatChar">
    <w:name w:val="Citat Char"/>
    <w:basedOn w:val="Zadanifontodlomka"/>
    <w:link w:val="Citat"/>
    <w:uiPriority w:val="29"/>
    <w:rsid w:val="00072295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072295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styleId="Jakoisticanje">
    <w:name w:val="Intense Emphasis"/>
    <w:basedOn w:val="Zadanifontodlomka"/>
    <w:uiPriority w:val="21"/>
    <w:qFormat/>
    <w:rsid w:val="00072295"/>
    <w:rPr>
      <w:i/>
      <w:iCs/>
      <w:color w:val="2F5496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07229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14:ligatures w14:val="standardContextual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072295"/>
    <w:rPr>
      <w:i/>
      <w:iCs/>
      <w:color w:val="2F5496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07229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255</Words>
  <Characters>1460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Ivica Perković</dc:creator>
  <cp:keywords/>
  <dc:description/>
  <cp:lastModifiedBy>Ivica Perković</cp:lastModifiedBy>
  <cp:revision>3</cp:revision>
  <dcterms:created xsi:type="dcterms:W3CDTF">2025-12-11T07:46:00Z</dcterms:created>
  <dcterms:modified xsi:type="dcterms:W3CDTF">2025-12-11T07:51:00Z</dcterms:modified>
</cp:coreProperties>
</file>